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344A" w14:textId="10E1A78A" w:rsidR="00720927" w:rsidRDefault="00720927" w:rsidP="516CB201">
      <w:pPr>
        <w:pStyle w:val="BodyText"/>
        <w:ind w:left="4545" w:firstLine="0"/>
        <w:rPr>
          <w:rFonts w:ascii="Times New Roman"/>
          <w:sz w:val="20"/>
          <w:szCs w:val="20"/>
        </w:rPr>
      </w:pPr>
    </w:p>
    <w:p w14:paraId="0571D134" w14:textId="77777777" w:rsidR="00720927" w:rsidRDefault="00720927">
      <w:pPr>
        <w:pStyle w:val="BodyText"/>
        <w:spacing w:before="7"/>
        <w:ind w:left="0" w:firstLine="0"/>
        <w:rPr>
          <w:rFonts w:ascii="Times New Roman"/>
          <w:sz w:val="12"/>
        </w:rPr>
      </w:pPr>
    </w:p>
    <w:p w14:paraId="6E7DE816" w14:textId="77777777" w:rsidR="007F337F" w:rsidRDefault="007F337F">
      <w:pPr>
        <w:pStyle w:val="Title"/>
        <w:spacing w:before="100" w:line="297" w:lineRule="auto"/>
        <w:ind w:left="2302" w:right="2284"/>
      </w:pPr>
    </w:p>
    <w:p w14:paraId="335DA0EA" w14:textId="3EBC9DD0" w:rsidR="51E1A059" w:rsidRPr="004467C7" w:rsidRDefault="51E1A059" w:rsidP="48B73698">
      <w:pPr>
        <w:pStyle w:val="Title"/>
        <w:spacing w:before="100" w:line="297" w:lineRule="auto"/>
        <w:ind w:left="2302" w:right="2284"/>
        <w:rPr>
          <w:rFonts w:asciiTheme="majorHAnsi" w:hAnsiTheme="majorHAnsi"/>
          <w:b/>
          <w:bCs/>
          <w:rPrChange w:id="0" w:author="Taylor Kelly" w:date="2025-06-10T08:48:00Z">
            <w:rPr/>
          </w:rPrChange>
        </w:rPr>
      </w:pPr>
      <w:r w:rsidRPr="004467C7">
        <w:rPr>
          <w:b/>
          <w:bCs/>
          <w:rPrChange w:id="1" w:author="Taylor Kelly" w:date="2025-06-10T08:48:00Z">
            <w:rPr/>
          </w:rPrChange>
        </w:rPr>
        <w:t xml:space="preserve">  </w:t>
      </w:r>
      <w:r w:rsidRPr="004467C7">
        <w:rPr>
          <w:rFonts w:asciiTheme="majorHAnsi" w:hAnsiTheme="majorHAnsi"/>
          <w:b/>
          <w:bCs/>
          <w:rPrChange w:id="2" w:author="Taylor Kelly" w:date="2025-06-10T08:48:00Z">
            <w:rPr/>
          </w:rPrChange>
        </w:rPr>
        <w:t>NAIDOC</w:t>
      </w:r>
      <w:r w:rsidR="30D805DE" w:rsidRPr="004467C7">
        <w:rPr>
          <w:rFonts w:asciiTheme="majorHAnsi" w:hAnsiTheme="majorHAnsi"/>
          <w:b/>
          <w:bCs/>
          <w:rPrChange w:id="3" w:author="Taylor Kelly" w:date="2025-06-10T08:48:00Z">
            <w:rPr/>
          </w:rPrChange>
        </w:rPr>
        <w:t xml:space="preserve"> NRL 2025</w:t>
      </w:r>
      <w:r w:rsidRPr="004467C7">
        <w:rPr>
          <w:rFonts w:asciiTheme="majorHAnsi" w:hAnsiTheme="majorHAnsi"/>
          <w:b/>
          <w:bCs/>
          <w:rPrChange w:id="4" w:author="Taylor Kelly" w:date="2025-06-10T08:48:00Z">
            <w:rPr/>
          </w:rPrChange>
        </w:rPr>
        <w:t xml:space="preserve"> Social</w:t>
      </w:r>
      <w:r w:rsidR="6087DF78" w:rsidRPr="004467C7">
        <w:rPr>
          <w:rFonts w:asciiTheme="majorHAnsi" w:hAnsiTheme="majorHAnsi"/>
          <w:b/>
          <w:bCs/>
          <w:rPrChange w:id="5" w:author="Taylor Kelly" w:date="2025-06-10T08:48:00Z">
            <w:rPr/>
          </w:rPrChange>
        </w:rPr>
        <w:t xml:space="preserve"> Media</w:t>
      </w:r>
      <w:r w:rsidRPr="004467C7">
        <w:rPr>
          <w:rFonts w:asciiTheme="majorHAnsi" w:hAnsiTheme="majorHAnsi"/>
          <w:b/>
          <w:bCs/>
          <w:rPrChange w:id="6" w:author="Taylor Kelly" w:date="2025-06-10T08:48:00Z">
            <w:rPr/>
          </w:rPrChange>
        </w:rPr>
        <w:t xml:space="preserve"> Submissions Terms and Conditions</w:t>
      </w:r>
    </w:p>
    <w:p w14:paraId="27E3BD75" w14:textId="77777777" w:rsidR="008D2030" w:rsidRPr="00B11802" w:rsidRDefault="008D2030" w:rsidP="2CB9019A">
      <w:pPr>
        <w:pStyle w:val="Title"/>
        <w:spacing w:before="100" w:line="297" w:lineRule="auto"/>
        <w:ind w:left="2302" w:right="2284"/>
      </w:pPr>
    </w:p>
    <w:p w14:paraId="46BFDA1A" w14:textId="77777777" w:rsidR="00B11802" w:rsidRPr="00B11802" w:rsidRDefault="00B11802" w:rsidP="00B11802"/>
    <w:p w14:paraId="41DC3D8C" w14:textId="77777777" w:rsidR="00B11802" w:rsidRPr="00B11802" w:rsidRDefault="00B11802" w:rsidP="00B11802"/>
    <w:p w14:paraId="4D5D3385" w14:textId="77777777" w:rsidR="00B11802" w:rsidRPr="00B11802" w:rsidRDefault="00B11802" w:rsidP="00B11802"/>
    <w:p w14:paraId="6C79EEF8" w14:textId="096A81F5" w:rsidR="00B11802" w:rsidRPr="00B11802" w:rsidRDefault="00B11802" w:rsidP="516CB201"/>
    <w:p w14:paraId="450F31D5" w14:textId="168CA7EA" w:rsidR="00B11802" w:rsidRPr="00B11802" w:rsidRDefault="00B11802" w:rsidP="2FA36D90">
      <w:pPr>
        <w:tabs>
          <w:tab w:val="left" w:pos="4215"/>
        </w:tabs>
        <w:jc w:val="center"/>
        <w:sectPr w:rsidR="00B11802" w:rsidRPr="00B11802">
          <w:type w:val="continuous"/>
          <w:pgSz w:w="11910" w:h="16840"/>
          <w:pgMar w:top="1420" w:right="0" w:bottom="280" w:left="0" w:header="720" w:footer="720" w:gutter="0"/>
          <w:cols w:space="720"/>
        </w:sectPr>
      </w:pPr>
      <w:r>
        <w:br/>
      </w:r>
    </w:p>
    <w:p w14:paraId="34EAED98" w14:textId="062C9B35" w:rsidR="00720927" w:rsidRPr="004467C7" w:rsidRDefault="003E00F8" w:rsidP="48B73698">
      <w:pPr>
        <w:ind w:left="1462"/>
        <w:jc w:val="both"/>
        <w:rPr>
          <w:b/>
          <w:bCs/>
          <w:sz w:val="40"/>
          <w:szCs w:val="40"/>
          <w:rPrChange w:id="7" w:author="Taylor Kelly" w:date="2025-06-10T08:49:00Z">
            <w:rPr>
              <w:sz w:val="40"/>
              <w:szCs w:val="40"/>
            </w:rPr>
          </w:rPrChange>
        </w:rPr>
      </w:pPr>
      <w:r w:rsidRPr="004467C7">
        <w:rPr>
          <w:b/>
          <w:bCs/>
          <w:w w:val="105"/>
          <w:sz w:val="40"/>
          <w:szCs w:val="40"/>
          <w:rPrChange w:id="8" w:author="Taylor Kelly" w:date="2025-06-10T08:49:00Z">
            <w:rPr>
              <w:w w:val="105"/>
              <w:sz w:val="40"/>
              <w:szCs w:val="40"/>
            </w:rPr>
          </w:rPrChange>
        </w:rPr>
        <w:lastRenderedPageBreak/>
        <w:t>202</w:t>
      </w:r>
      <w:r w:rsidR="26FB33A7" w:rsidRPr="004467C7">
        <w:rPr>
          <w:b/>
          <w:bCs/>
          <w:w w:val="105"/>
          <w:sz w:val="40"/>
          <w:szCs w:val="40"/>
          <w:rPrChange w:id="9" w:author="Taylor Kelly" w:date="2025-06-10T08:49:00Z">
            <w:rPr>
              <w:w w:val="105"/>
              <w:sz w:val="40"/>
              <w:szCs w:val="40"/>
            </w:rPr>
          </w:rPrChange>
        </w:rPr>
        <w:t>5</w:t>
      </w:r>
      <w:r w:rsidRPr="004467C7">
        <w:rPr>
          <w:b/>
          <w:bCs/>
          <w:spacing w:val="28"/>
          <w:w w:val="105"/>
          <w:sz w:val="40"/>
          <w:szCs w:val="40"/>
          <w:rPrChange w:id="10" w:author="Taylor Kelly" w:date="2025-06-10T08:49:00Z">
            <w:rPr>
              <w:spacing w:val="28"/>
              <w:w w:val="105"/>
              <w:sz w:val="40"/>
              <w:szCs w:val="40"/>
            </w:rPr>
          </w:rPrChange>
        </w:rPr>
        <w:t xml:space="preserve"> </w:t>
      </w:r>
      <w:r w:rsidR="1CB7FA88" w:rsidRPr="004467C7">
        <w:rPr>
          <w:b/>
          <w:bCs/>
          <w:spacing w:val="28"/>
          <w:w w:val="105"/>
          <w:sz w:val="40"/>
          <w:szCs w:val="40"/>
          <w:rPrChange w:id="11" w:author="Taylor Kelly" w:date="2025-06-10T08:49:00Z">
            <w:rPr>
              <w:spacing w:val="28"/>
              <w:w w:val="105"/>
              <w:sz w:val="40"/>
              <w:szCs w:val="40"/>
            </w:rPr>
          </w:rPrChange>
        </w:rPr>
        <w:t xml:space="preserve">NAIDOC </w:t>
      </w:r>
      <w:r w:rsidR="6030F86C" w:rsidRPr="004467C7">
        <w:rPr>
          <w:b/>
          <w:bCs/>
          <w:spacing w:val="28"/>
          <w:w w:val="105"/>
          <w:sz w:val="40"/>
          <w:szCs w:val="40"/>
          <w:rPrChange w:id="12" w:author="Taylor Kelly" w:date="2025-06-10T08:49:00Z">
            <w:rPr>
              <w:spacing w:val="28"/>
              <w:w w:val="105"/>
              <w:sz w:val="40"/>
              <w:szCs w:val="40"/>
            </w:rPr>
          </w:rPrChange>
        </w:rPr>
        <w:t>Social Media</w:t>
      </w:r>
      <w:r w:rsidR="704C6875" w:rsidRPr="004467C7">
        <w:rPr>
          <w:b/>
          <w:bCs/>
          <w:w w:val="105"/>
          <w:sz w:val="40"/>
          <w:szCs w:val="40"/>
          <w:rPrChange w:id="13" w:author="Taylor Kelly" w:date="2025-06-10T08:49:00Z">
            <w:rPr>
              <w:w w:val="105"/>
              <w:sz w:val="40"/>
              <w:szCs w:val="40"/>
            </w:rPr>
          </w:rPrChange>
        </w:rPr>
        <w:t xml:space="preserve"> Submission</w:t>
      </w:r>
    </w:p>
    <w:p w14:paraId="7CCB471E" w14:textId="449A0AE6" w:rsidR="00720927" w:rsidRPr="00B86DA0" w:rsidRDefault="00720927" w:rsidP="2E77C397">
      <w:pPr>
        <w:spacing w:before="163" w:line="242" w:lineRule="auto"/>
        <w:ind w:left="1462"/>
        <w:jc w:val="both"/>
        <w:rPr>
          <w:sz w:val="40"/>
          <w:szCs w:val="40"/>
        </w:rPr>
      </w:pPr>
    </w:p>
    <w:p w14:paraId="7BB46E08" w14:textId="5D04E110" w:rsidR="00720927" w:rsidRPr="00B86DA0" w:rsidRDefault="009375C4" w:rsidP="2E77C397">
      <w:pPr>
        <w:spacing w:before="163" w:line="242" w:lineRule="auto"/>
        <w:ind w:left="1440"/>
        <w:jc w:val="both"/>
      </w:pPr>
      <w:r>
        <w:rPr>
          <w:w w:val="110"/>
        </w:rPr>
        <w:t>The</w:t>
      </w:r>
      <w:r w:rsidRPr="00B11802">
        <w:rPr>
          <w:w w:val="110"/>
        </w:rPr>
        <w:t xml:space="preserve"> </w:t>
      </w:r>
      <w:r w:rsidR="0545403B" w:rsidRPr="00B11802">
        <w:rPr>
          <w:w w:val="110"/>
        </w:rPr>
        <w:t>National Rugby League (NRL)</w:t>
      </w:r>
      <w:r w:rsidR="1CB302C1" w:rsidRPr="00B11802">
        <w:rPr>
          <w:w w:val="110"/>
        </w:rPr>
        <w:t xml:space="preserve"> </w:t>
      </w:r>
      <w:r w:rsidR="1F0DDDB8" w:rsidRPr="00B11802">
        <w:rPr>
          <w:w w:val="110"/>
        </w:rPr>
        <w:t>community</w:t>
      </w:r>
      <w:r w:rsidR="0545403B" w:rsidRPr="00B11802">
        <w:rPr>
          <w:w w:val="110"/>
        </w:rPr>
        <w:t xml:space="preserve"> is inviting </w:t>
      </w:r>
      <w:r w:rsidR="7F681EF3" w:rsidRPr="00B11802">
        <w:rPr>
          <w:w w:val="110"/>
        </w:rPr>
        <w:t>individuals</w:t>
      </w:r>
      <w:r w:rsidR="0545403B" w:rsidRPr="00B11802">
        <w:rPr>
          <w:w w:val="110"/>
        </w:rPr>
        <w:t xml:space="preserve"> </w:t>
      </w:r>
      <w:r w:rsidR="635D0C4F" w:rsidRPr="00B11802">
        <w:rPr>
          <w:w w:val="110"/>
        </w:rPr>
        <w:t>from the</w:t>
      </w:r>
      <w:r w:rsidR="0545403B" w:rsidRPr="00B11802">
        <w:rPr>
          <w:w w:val="110"/>
        </w:rPr>
        <w:t xml:space="preserve"> community to share </w:t>
      </w:r>
      <w:r w:rsidR="72B6D282" w:rsidRPr="00B11802">
        <w:rPr>
          <w:w w:val="110"/>
        </w:rPr>
        <w:t xml:space="preserve">their photos from </w:t>
      </w:r>
      <w:r w:rsidR="01C372B0" w:rsidRPr="00B11802">
        <w:rPr>
          <w:w w:val="110"/>
        </w:rPr>
        <w:t>NAIDOC 2025 events</w:t>
      </w:r>
      <w:r w:rsidR="60093A09" w:rsidRPr="00B11802">
        <w:rPr>
          <w:w w:val="110"/>
        </w:rPr>
        <w:t xml:space="preserve"> </w:t>
      </w:r>
      <w:r w:rsidR="0B277A72" w:rsidRPr="00B11802">
        <w:rPr>
          <w:w w:val="110"/>
        </w:rPr>
        <w:t xml:space="preserve">with the hashtag #NAIDOCNRL2025 </w:t>
      </w:r>
      <w:r w:rsidR="60093A09" w:rsidRPr="00B11802">
        <w:rPr>
          <w:w w:val="110"/>
        </w:rPr>
        <w:t>for a chance to be in the draw to win a 2025 All Star jersey.</w:t>
      </w:r>
    </w:p>
    <w:p w14:paraId="53EE1AB9" w14:textId="2462C7FC" w:rsidR="00720927" w:rsidRDefault="009375C4" w:rsidP="008D2030">
      <w:pPr>
        <w:pStyle w:val="Heading1"/>
        <w:spacing w:before="192"/>
        <w:jc w:val="both"/>
      </w:pPr>
      <w:r>
        <w:rPr>
          <w:w w:val="105"/>
        </w:rPr>
        <w:t>TERMS</w:t>
      </w:r>
      <w:r>
        <w:rPr>
          <w:spacing w:val="-18"/>
          <w:w w:val="105"/>
        </w:rPr>
        <w:t xml:space="preserve"> </w:t>
      </w:r>
      <w:r w:rsidR="00FF22B0">
        <w:rPr>
          <w:w w:val="105"/>
        </w:rPr>
        <w:t>AND</w:t>
      </w:r>
      <w:r w:rsidR="00FF22B0">
        <w:rPr>
          <w:spacing w:val="-16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SUBMISSION:</w:t>
      </w:r>
    </w:p>
    <w:p w14:paraId="708401BF" w14:textId="2D903ADA" w:rsidR="00720927" w:rsidRPr="00B86DA0" w:rsidRDefault="009375C4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168" w:line="256" w:lineRule="auto"/>
        <w:ind w:right="2176"/>
        <w:jc w:val="both"/>
      </w:pPr>
      <w:r w:rsidRPr="00B86DA0">
        <w:rPr>
          <w:w w:val="105"/>
        </w:rPr>
        <w:t xml:space="preserve">By entering the </w:t>
      </w:r>
      <w:r w:rsidR="00F243C0">
        <w:rPr>
          <w:w w:val="105"/>
        </w:rPr>
        <w:t>Competition,</w:t>
      </w:r>
      <w:r w:rsidRPr="00B86DA0">
        <w:rPr>
          <w:w w:val="105"/>
        </w:rPr>
        <w:t xml:space="preserve"> you agree to be bound by the</w:t>
      </w:r>
      <w:r w:rsidR="001D6AA5">
        <w:rPr>
          <w:w w:val="105"/>
        </w:rPr>
        <w:t>se</w:t>
      </w:r>
      <w:r w:rsidRPr="00B86DA0">
        <w:rPr>
          <w:w w:val="105"/>
        </w:rPr>
        <w:t xml:space="preserve"> Terms and Conditions of </w:t>
      </w:r>
      <w:r w:rsidRPr="00B86DA0">
        <w:rPr>
          <w:spacing w:val="-2"/>
          <w:w w:val="110"/>
        </w:rPr>
        <w:t>Submission.</w:t>
      </w:r>
    </w:p>
    <w:p w14:paraId="1343F4BA" w14:textId="76E9EA01" w:rsidR="00720927" w:rsidRPr="00B86DA0" w:rsidRDefault="009375C4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1" w:line="256" w:lineRule="auto"/>
        <w:ind w:right="1878"/>
        <w:jc w:val="both"/>
      </w:pPr>
      <w:r w:rsidRPr="00B86DA0">
        <w:rPr>
          <w:w w:val="110"/>
        </w:rPr>
        <w:t>The</w:t>
      </w:r>
      <w:r w:rsidRPr="00B86DA0">
        <w:rPr>
          <w:spacing w:val="-14"/>
          <w:w w:val="110"/>
        </w:rPr>
        <w:t xml:space="preserve"> </w:t>
      </w:r>
      <w:r w:rsidR="001D6AA5">
        <w:rPr>
          <w:w w:val="110"/>
        </w:rPr>
        <w:t>t</w:t>
      </w:r>
      <w:r w:rsidRPr="00ED18B5">
        <w:rPr>
          <w:w w:val="110"/>
        </w:rPr>
        <w:t>erms</w:t>
      </w:r>
      <w:r w:rsidRPr="00ED18B5">
        <w:rPr>
          <w:spacing w:val="-14"/>
          <w:w w:val="110"/>
        </w:rPr>
        <w:t xml:space="preserve"> </w:t>
      </w:r>
      <w:r w:rsidRPr="00ED18B5">
        <w:rPr>
          <w:w w:val="110"/>
        </w:rPr>
        <w:t>governing</w:t>
      </w:r>
      <w:r w:rsidRPr="00ED18B5">
        <w:rPr>
          <w:spacing w:val="-14"/>
          <w:w w:val="110"/>
        </w:rPr>
        <w:t xml:space="preserve"> </w:t>
      </w:r>
      <w:r w:rsidR="001D6AA5">
        <w:rPr>
          <w:spacing w:val="-13"/>
          <w:w w:val="110"/>
        </w:rPr>
        <w:t>any</w:t>
      </w:r>
      <w:r w:rsidR="001D6AA5">
        <w:rPr>
          <w:w w:val="110"/>
        </w:rPr>
        <w:t xml:space="preserve"> </w:t>
      </w:r>
      <w:r w:rsidRPr="00ED18B5">
        <w:rPr>
          <w:w w:val="110"/>
        </w:rPr>
        <w:t>Submission</w:t>
      </w:r>
      <w:r w:rsidR="00E33DAF">
        <w:rPr>
          <w:w w:val="110"/>
        </w:rPr>
        <w:t xml:space="preserve"> </w:t>
      </w:r>
      <w:r w:rsidR="547FBB60">
        <w:rPr>
          <w:w w:val="110"/>
        </w:rPr>
        <w:t>include these</w:t>
      </w:r>
      <w:r w:rsidR="001D6AA5">
        <w:rPr>
          <w:w w:val="110"/>
        </w:rPr>
        <w:t xml:space="preserve"> Terms and Conditions of Submission</w:t>
      </w:r>
      <w:r w:rsidR="00614A11">
        <w:rPr>
          <w:w w:val="110"/>
        </w:rPr>
        <w:t xml:space="preserve"> (</w:t>
      </w:r>
      <w:r w:rsidR="00614A11" w:rsidRPr="007856E6">
        <w:rPr>
          <w:b/>
          <w:bCs/>
          <w:w w:val="110"/>
        </w:rPr>
        <w:t>Terms</w:t>
      </w:r>
      <w:r w:rsidR="00614A11">
        <w:rPr>
          <w:w w:val="110"/>
        </w:rPr>
        <w:t>)</w:t>
      </w:r>
      <w:r w:rsidR="001D6AA5">
        <w:rPr>
          <w:w w:val="110"/>
        </w:rPr>
        <w:t>,</w:t>
      </w:r>
      <w:r w:rsidR="00614A11">
        <w:rPr>
          <w:w w:val="110"/>
        </w:rPr>
        <w:t xml:space="preserve"> the Schedule to the Terms (</w:t>
      </w:r>
      <w:r w:rsidR="00614A11" w:rsidRPr="007856E6">
        <w:rPr>
          <w:b/>
          <w:bCs/>
          <w:w w:val="110"/>
        </w:rPr>
        <w:t>Schedule</w:t>
      </w:r>
      <w:r w:rsidR="00614A11">
        <w:rPr>
          <w:w w:val="110"/>
        </w:rPr>
        <w:t>),</w:t>
      </w:r>
      <w:r w:rsidR="00E33DAF">
        <w:rPr>
          <w:w w:val="110"/>
        </w:rPr>
        <w:t xml:space="preserve"> </w:t>
      </w:r>
      <w:r w:rsidRPr="00ED18B5">
        <w:rPr>
          <w:w w:val="110"/>
        </w:rPr>
        <w:t xml:space="preserve">and </w:t>
      </w:r>
      <w:r w:rsidR="00E33DAF">
        <w:rPr>
          <w:w w:val="110"/>
        </w:rPr>
        <w:t xml:space="preserve">any other </w:t>
      </w:r>
      <w:r w:rsidRPr="00B86DA0">
        <w:rPr>
          <w:w w:val="110"/>
        </w:rPr>
        <w:t>instructions</w:t>
      </w:r>
      <w:r w:rsidR="00E33DAF">
        <w:rPr>
          <w:w w:val="110"/>
        </w:rPr>
        <w:t xml:space="preserve"> or considerations</w:t>
      </w:r>
      <w:r w:rsidRPr="00B86DA0">
        <w:rPr>
          <w:w w:val="110"/>
        </w:rPr>
        <w:t xml:space="preserve"> relating to</w:t>
      </w:r>
      <w:r w:rsidRPr="00B86DA0">
        <w:rPr>
          <w:spacing w:val="-1"/>
          <w:w w:val="110"/>
        </w:rPr>
        <w:t xml:space="preserve"> </w:t>
      </w:r>
      <w:r w:rsidRPr="00B86DA0">
        <w:rPr>
          <w:w w:val="110"/>
        </w:rPr>
        <w:t>the Submission</w:t>
      </w:r>
      <w:r w:rsidR="00E33DAF">
        <w:rPr>
          <w:w w:val="110"/>
        </w:rPr>
        <w:t xml:space="preserve"> as considered </w:t>
      </w:r>
      <w:r w:rsidR="007856E6">
        <w:rPr>
          <w:w w:val="110"/>
        </w:rPr>
        <w:t>applicable</w:t>
      </w:r>
      <w:r w:rsidR="00E33DAF">
        <w:rPr>
          <w:w w:val="110"/>
        </w:rPr>
        <w:t xml:space="preserve"> by the judging panel</w:t>
      </w:r>
      <w:r w:rsidRPr="00B86DA0">
        <w:rPr>
          <w:w w:val="110"/>
        </w:rPr>
        <w:t>.</w:t>
      </w:r>
    </w:p>
    <w:p w14:paraId="31102C42" w14:textId="250D5882" w:rsidR="00720927" w:rsidRPr="00B86DA0" w:rsidRDefault="009375C4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4" w:line="256" w:lineRule="auto"/>
        <w:ind w:right="2559"/>
        <w:jc w:val="both"/>
      </w:pPr>
      <w:r w:rsidRPr="00B86DA0">
        <w:rPr>
          <w:w w:val="105"/>
        </w:rPr>
        <w:t xml:space="preserve">Only </w:t>
      </w:r>
      <w:r w:rsidR="29D885C2" w:rsidRPr="00B86DA0">
        <w:rPr>
          <w:w w:val="105"/>
        </w:rPr>
        <w:t>submissions</w:t>
      </w:r>
      <w:r w:rsidRPr="00B86DA0">
        <w:rPr>
          <w:w w:val="105"/>
        </w:rPr>
        <w:t xml:space="preserve"> that comply with the</w:t>
      </w:r>
      <w:r w:rsidR="007856E6">
        <w:rPr>
          <w:w w:val="105"/>
        </w:rPr>
        <w:t xml:space="preserve"> </w:t>
      </w:r>
      <w:r w:rsidRPr="00B86DA0">
        <w:rPr>
          <w:w w:val="105"/>
        </w:rPr>
        <w:t>Terms</w:t>
      </w:r>
      <w:r w:rsidR="007856E6">
        <w:rPr>
          <w:w w:val="105"/>
        </w:rPr>
        <w:t xml:space="preserve"> and Schedule</w:t>
      </w:r>
      <w:r w:rsidRPr="00B86DA0">
        <w:rPr>
          <w:w w:val="105"/>
        </w:rPr>
        <w:t xml:space="preserve"> will be considered valid for </w:t>
      </w:r>
      <w:r w:rsidR="102D622E" w:rsidRPr="00B86DA0">
        <w:rPr>
          <w:w w:val="105"/>
        </w:rPr>
        <w:t>publishing on the website</w:t>
      </w:r>
      <w:r w:rsidRPr="00B86DA0">
        <w:rPr>
          <w:spacing w:val="-2"/>
          <w:w w:val="110"/>
        </w:rPr>
        <w:t>.</w:t>
      </w:r>
    </w:p>
    <w:p w14:paraId="547EABA7" w14:textId="3C1C8F9D" w:rsidR="00720927" w:rsidRPr="00B86DA0" w:rsidRDefault="009375C4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2" w:line="259" w:lineRule="auto"/>
        <w:ind w:right="1439"/>
        <w:jc w:val="both"/>
      </w:pPr>
      <w:r w:rsidRPr="00B86DA0">
        <w:rPr>
          <w:w w:val="110"/>
        </w:rPr>
        <w:t>Any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capitalised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terms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used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in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these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Terms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have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meaning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given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to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them</w:t>
      </w:r>
      <w:r w:rsidRPr="00B86DA0">
        <w:rPr>
          <w:spacing w:val="-3"/>
          <w:w w:val="110"/>
        </w:rPr>
        <w:t xml:space="preserve"> </w:t>
      </w:r>
      <w:r w:rsidRPr="00B86DA0">
        <w:rPr>
          <w:w w:val="110"/>
        </w:rPr>
        <w:t>in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the Schedule,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unless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stated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otherwise.</w:t>
      </w:r>
      <w:r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In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event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of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any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inconsistency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between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 xml:space="preserve">the </w:t>
      </w:r>
      <w:r w:rsidRPr="00B86DA0">
        <w:rPr>
          <w:w w:val="105"/>
        </w:rPr>
        <w:t>Schedule and these Terms, the Schedule will take precedence.</w:t>
      </w:r>
    </w:p>
    <w:p w14:paraId="1A8C110B" w14:textId="77777777" w:rsidR="00720927" w:rsidRPr="00B86DA0" w:rsidRDefault="009375C4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6" w:lineRule="auto"/>
        <w:ind w:right="1556"/>
        <w:jc w:val="both"/>
      </w:pPr>
      <w:r w:rsidRPr="00B86DA0">
        <w:rPr>
          <w:b/>
          <w:w w:val="105"/>
        </w:rPr>
        <w:t>Time Zone</w:t>
      </w:r>
      <w:r w:rsidRPr="00B86DA0">
        <w:rPr>
          <w:w w:val="105"/>
        </w:rPr>
        <w:t xml:space="preserve">. All times and dates in the Terms refer to the Time Zone in operation at the </w:t>
      </w:r>
      <w:r w:rsidRPr="00B86DA0">
        <w:rPr>
          <w:w w:val="110"/>
        </w:rPr>
        <w:t>time of the Submission.</w:t>
      </w:r>
    </w:p>
    <w:p w14:paraId="0B953D64" w14:textId="0F5FF46B" w:rsidR="007131F9" w:rsidRPr="007131F9" w:rsidRDefault="009375C4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6" w:lineRule="auto"/>
        <w:ind w:right="1536"/>
        <w:jc w:val="both"/>
      </w:pPr>
      <w:r w:rsidRPr="516CB201">
        <w:rPr>
          <w:b/>
          <w:bCs/>
          <w:w w:val="105"/>
        </w:rPr>
        <w:t>Submission Period</w:t>
      </w:r>
      <w:r w:rsidRPr="00B86DA0">
        <w:rPr>
          <w:w w:val="105"/>
        </w:rPr>
        <w:t>. The Submission will be conducted during the Submission Period</w:t>
      </w:r>
      <w:r w:rsidR="00EC1F36">
        <w:rPr>
          <w:w w:val="105"/>
        </w:rPr>
        <w:t xml:space="preserve"> (refer to item 6 in the Schedule)</w:t>
      </w:r>
      <w:r w:rsidRPr="00B86DA0">
        <w:rPr>
          <w:w w:val="105"/>
        </w:rPr>
        <w:t xml:space="preserve">. </w:t>
      </w:r>
      <w:r w:rsidR="2DC2A9A2" w:rsidRPr="00B86DA0">
        <w:rPr>
          <w:w w:val="105"/>
        </w:rPr>
        <w:t xml:space="preserve">The </w:t>
      </w:r>
      <w:r w:rsidR="00E61768">
        <w:rPr>
          <w:w w:val="105"/>
        </w:rPr>
        <w:t>ARLC</w:t>
      </w:r>
      <w:r w:rsidR="00E61768" w:rsidRPr="00B86DA0">
        <w:rPr>
          <w:w w:val="105"/>
        </w:rPr>
        <w:t xml:space="preserve"> </w:t>
      </w:r>
      <w:r w:rsidRPr="00B86DA0">
        <w:rPr>
          <w:w w:val="105"/>
        </w:rPr>
        <w:t xml:space="preserve">is not responsible for any </w:t>
      </w:r>
      <w:r w:rsidR="784DADE3" w:rsidRPr="00B86DA0">
        <w:rPr>
          <w:w w:val="105"/>
        </w:rPr>
        <w:t>submission that</w:t>
      </w:r>
      <w:r w:rsidRPr="00B86DA0">
        <w:rPr>
          <w:w w:val="105"/>
        </w:rPr>
        <w:t xml:space="preserve"> is not received by the </w:t>
      </w:r>
      <w:r w:rsidR="00E61768">
        <w:t xml:space="preserve">ARLC </w:t>
      </w:r>
      <w:r w:rsidR="4D046541">
        <w:t>during</w:t>
      </w:r>
      <w:r w:rsidRPr="00B86DA0">
        <w:rPr>
          <w:w w:val="105"/>
        </w:rPr>
        <w:t xml:space="preserve"> the</w:t>
      </w:r>
      <w:r w:rsidR="00433D55">
        <w:rPr>
          <w:w w:val="105"/>
        </w:rPr>
        <w:t xml:space="preserve"> </w:t>
      </w:r>
      <w:r w:rsidRPr="00433D55">
        <w:rPr>
          <w:w w:val="105"/>
        </w:rPr>
        <w:t xml:space="preserve">Submission Period, for whatever reason. Incomplete or indecipherable entries will not </w:t>
      </w:r>
      <w:r w:rsidRPr="00433D55">
        <w:rPr>
          <w:w w:val="110"/>
        </w:rPr>
        <w:t>be</w:t>
      </w:r>
      <w:r w:rsidRPr="00433D55">
        <w:rPr>
          <w:spacing w:val="-2"/>
          <w:w w:val="110"/>
        </w:rPr>
        <w:t xml:space="preserve"> </w:t>
      </w:r>
      <w:r w:rsidRPr="00433D55">
        <w:rPr>
          <w:w w:val="110"/>
        </w:rPr>
        <w:t>accepted.</w:t>
      </w:r>
      <w:r w:rsidR="57CA48B9" w:rsidRPr="00433D55">
        <w:rPr>
          <w:w w:val="110"/>
        </w:rPr>
        <w:t xml:space="preserve"> </w:t>
      </w:r>
    </w:p>
    <w:p w14:paraId="10B2122E" w14:textId="0F4C4F36" w:rsidR="00720927" w:rsidRPr="001D6AA5" w:rsidRDefault="068F0CD7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6" w:lineRule="auto"/>
        <w:ind w:right="1536"/>
        <w:jc w:val="both"/>
      </w:pPr>
      <w:r w:rsidRPr="007131F9">
        <w:rPr>
          <w:b/>
          <w:bCs/>
          <w:w w:val="110"/>
        </w:rPr>
        <w:t>Entry</w:t>
      </w:r>
      <w:r w:rsidR="009375C4" w:rsidRPr="007131F9">
        <w:rPr>
          <w:b/>
          <w:bCs/>
          <w:spacing w:val="-7"/>
          <w:w w:val="110"/>
        </w:rPr>
        <w:t xml:space="preserve"> </w:t>
      </w:r>
      <w:r w:rsidR="009375C4" w:rsidRPr="2B1AE5D6">
        <w:rPr>
          <w:b/>
          <w:bCs/>
          <w:w w:val="110"/>
        </w:rPr>
        <w:t>Restrictions</w:t>
      </w:r>
      <w:r w:rsidR="009375C4" w:rsidRPr="00B86DA0">
        <w:rPr>
          <w:w w:val="110"/>
        </w:rPr>
        <w:t>.</w:t>
      </w:r>
      <w:r w:rsidR="009375C4" w:rsidRPr="00B86DA0">
        <w:rPr>
          <w:spacing w:val="-11"/>
          <w:w w:val="110"/>
        </w:rPr>
        <w:t xml:space="preserve"> </w:t>
      </w:r>
      <w:r w:rsidR="009375C4" w:rsidRPr="00B86DA0">
        <w:rPr>
          <w:w w:val="110"/>
        </w:rPr>
        <w:t>Eligibility</w:t>
      </w:r>
      <w:r w:rsidR="009375C4" w:rsidRPr="00B86DA0">
        <w:rPr>
          <w:spacing w:val="-8"/>
          <w:w w:val="110"/>
        </w:rPr>
        <w:t xml:space="preserve"> </w:t>
      </w:r>
      <w:r w:rsidR="009375C4" w:rsidRPr="00B86DA0">
        <w:rPr>
          <w:w w:val="110"/>
        </w:rPr>
        <w:t>to</w:t>
      </w:r>
      <w:r w:rsidR="009375C4" w:rsidRPr="00B86DA0">
        <w:rPr>
          <w:spacing w:val="-9"/>
          <w:w w:val="110"/>
        </w:rPr>
        <w:t xml:space="preserve"> </w:t>
      </w:r>
      <w:r w:rsidR="009375C4" w:rsidRPr="00B86DA0">
        <w:rPr>
          <w:w w:val="110"/>
        </w:rPr>
        <w:t>enter</w:t>
      </w:r>
      <w:r w:rsidR="009375C4" w:rsidRPr="00B86DA0">
        <w:rPr>
          <w:spacing w:val="-8"/>
          <w:w w:val="110"/>
        </w:rPr>
        <w:t xml:space="preserve"> </w:t>
      </w:r>
      <w:r w:rsidR="009375C4" w:rsidRPr="00B86DA0">
        <w:rPr>
          <w:w w:val="110"/>
        </w:rPr>
        <w:t>the</w:t>
      </w:r>
      <w:r w:rsidR="009375C4" w:rsidRPr="00B86DA0">
        <w:rPr>
          <w:spacing w:val="-7"/>
          <w:w w:val="110"/>
        </w:rPr>
        <w:t xml:space="preserve"> </w:t>
      </w:r>
      <w:r w:rsidR="009375C4" w:rsidRPr="00B86DA0">
        <w:rPr>
          <w:w w:val="110"/>
        </w:rPr>
        <w:t>Submission</w:t>
      </w:r>
      <w:r w:rsidR="009375C4" w:rsidRPr="00B86DA0">
        <w:rPr>
          <w:spacing w:val="-7"/>
          <w:w w:val="110"/>
        </w:rPr>
        <w:t xml:space="preserve"> </w:t>
      </w:r>
      <w:r w:rsidR="009375C4" w:rsidRPr="00B86DA0">
        <w:rPr>
          <w:w w:val="110"/>
        </w:rPr>
        <w:t>is</w:t>
      </w:r>
      <w:r w:rsidR="009375C4" w:rsidRPr="00B86DA0">
        <w:rPr>
          <w:spacing w:val="-7"/>
          <w:w w:val="110"/>
        </w:rPr>
        <w:t xml:space="preserve"> </w:t>
      </w:r>
      <w:r w:rsidR="009375C4" w:rsidRPr="00B86DA0">
        <w:rPr>
          <w:w w:val="110"/>
        </w:rPr>
        <w:t>subject</w:t>
      </w:r>
      <w:r w:rsidR="009375C4" w:rsidRPr="00B86DA0">
        <w:rPr>
          <w:spacing w:val="-9"/>
          <w:w w:val="110"/>
        </w:rPr>
        <w:t xml:space="preserve"> </w:t>
      </w:r>
      <w:r w:rsidR="009375C4" w:rsidRPr="00B86DA0">
        <w:rPr>
          <w:w w:val="110"/>
        </w:rPr>
        <w:t>to</w:t>
      </w:r>
      <w:r w:rsidR="009375C4" w:rsidRPr="00B86DA0">
        <w:rPr>
          <w:spacing w:val="-9"/>
          <w:w w:val="110"/>
        </w:rPr>
        <w:t xml:space="preserve"> </w:t>
      </w:r>
      <w:r w:rsidR="009375C4" w:rsidRPr="00B86DA0">
        <w:rPr>
          <w:w w:val="110"/>
        </w:rPr>
        <w:t>the</w:t>
      </w:r>
      <w:r w:rsidR="009375C4" w:rsidRPr="00B86DA0">
        <w:rPr>
          <w:spacing w:val="-9"/>
          <w:w w:val="110"/>
        </w:rPr>
        <w:t xml:space="preserve"> </w:t>
      </w:r>
      <w:r w:rsidR="009375C4" w:rsidRPr="00B86DA0">
        <w:rPr>
          <w:w w:val="110"/>
        </w:rPr>
        <w:t>Entry Restrictions.</w:t>
      </w:r>
      <w:r w:rsidR="009375C4" w:rsidRPr="00B86DA0">
        <w:rPr>
          <w:spacing w:val="-14"/>
          <w:w w:val="110"/>
        </w:rPr>
        <w:t xml:space="preserve"> </w:t>
      </w:r>
      <w:r w:rsidR="009375C4">
        <w:t xml:space="preserve"> </w:t>
      </w:r>
      <w:r w:rsidR="718B6686" w:rsidDel="009375C4">
        <w:t>E</w:t>
      </w:r>
      <w:r w:rsidR="009375C4">
        <w:t>ntrants</w:t>
      </w:r>
      <w:r w:rsidR="5EBDE344">
        <w:t xml:space="preserve"> must </w:t>
      </w:r>
      <w:r w:rsidR="2901BDC8" w:rsidDel="009375C4">
        <w:t>be 18</w:t>
      </w:r>
      <w:r w:rsidR="009375C4" w:rsidRPr="00B86DA0">
        <w:rPr>
          <w:spacing w:val="-14"/>
          <w:w w:val="110"/>
        </w:rPr>
        <w:t xml:space="preserve"> </w:t>
      </w:r>
      <w:r w:rsidR="211489A0" w:rsidRPr="00B86DA0">
        <w:rPr>
          <w:w w:val="110"/>
        </w:rPr>
        <w:t xml:space="preserve">years or older </w:t>
      </w:r>
      <w:r w:rsidR="3AE06E35" w:rsidRPr="00B86DA0">
        <w:rPr>
          <w:w w:val="110"/>
        </w:rPr>
        <w:t>to submit their photos</w:t>
      </w:r>
      <w:r w:rsidR="2CBA5BC0">
        <w:t xml:space="preserve">. </w:t>
      </w:r>
      <w:r w:rsidR="28FCE26D">
        <w:t>Photographs submitted must not exceed 5MB per entry.</w:t>
      </w:r>
      <w:r w:rsidR="269EE3C1">
        <w:t xml:space="preserve"> Entrants must be following NRL Community Instagram.</w:t>
      </w:r>
    </w:p>
    <w:p w14:paraId="1A703778" w14:textId="6B26263A" w:rsidR="00720927" w:rsidRPr="00B86DA0" w:rsidRDefault="009375C4" w:rsidP="008D2030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2" w:line="259" w:lineRule="auto"/>
        <w:ind w:right="1984"/>
        <w:jc w:val="both"/>
      </w:pPr>
      <w:r w:rsidRPr="31772E58">
        <w:rPr>
          <w:b/>
          <w:bCs/>
          <w:w w:val="105"/>
        </w:rPr>
        <w:t>Entry Method</w:t>
      </w:r>
      <w:r w:rsidRPr="00B86DA0">
        <w:rPr>
          <w:w w:val="105"/>
        </w:rPr>
        <w:t xml:space="preserve">. To enter the </w:t>
      </w:r>
      <w:r w:rsidR="45585651" w:rsidRPr="00B86DA0">
        <w:rPr>
          <w:w w:val="105"/>
        </w:rPr>
        <w:t>Submission,</w:t>
      </w:r>
      <w:r w:rsidR="45585651">
        <w:t xml:space="preserve"> </w:t>
      </w:r>
      <w:r w:rsidR="4E88075C" w:rsidRPr="00B86DA0">
        <w:rPr>
          <w:w w:val="105"/>
        </w:rPr>
        <w:t>individuals must</w:t>
      </w:r>
      <w:r w:rsidRPr="00B86DA0">
        <w:rPr>
          <w:w w:val="105"/>
        </w:rPr>
        <w:t xml:space="preserve"> enter in accordance with the </w:t>
      </w:r>
      <w:r w:rsidRPr="00B86DA0">
        <w:rPr>
          <w:w w:val="110"/>
        </w:rPr>
        <w:t>Entry</w:t>
      </w:r>
      <w:r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Method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(and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any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other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entry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details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provided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by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9"/>
          <w:w w:val="110"/>
        </w:rPr>
        <w:t xml:space="preserve"> </w:t>
      </w:r>
      <w:r w:rsidR="4FE3743A">
        <w:t>NRL)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during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the Submission Period.</w:t>
      </w:r>
    </w:p>
    <w:p w14:paraId="290A4D83" w14:textId="77777777" w:rsidR="00720927" w:rsidRPr="00B86DA0" w:rsidRDefault="009375C4" w:rsidP="2E77C397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9" w:lineRule="auto"/>
        <w:ind w:right="1609"/>
        <w:jc w:val="both"/>
      </w:pPr>
      <w:r w:rsidRPr="00B86DA0">
        <w:rPr>
          <w:w w:val="105"/>
        </w:rPr>
        <w:t>Use</w:t>
      </w:r>
      <w:r w:rsidRPr="00B86DA0">
        <w:rPr>
          <w:spacing w:val="4"/>
          <w:w w:val="105"/>
        </w:rPr>
        <w:t xml:space="preserve"> </w:t>
      </w:r>
      <w:r w:rsidRPr="00B86DA0">
        <w:rPr>
          <w:w w:val="105"/>
        </w:rPr>
        <w:t>of</w:t>
      </w:r>
      <w:r w:rsidRPr="00B86DA0">
        <w:rPr>
          <w:spacing w:val="4"/>
          <w:w w:val="105"/>
        </w:rPr>
        <w:t xml:space="preserve"> </w:t>
      </w:r>
      <w:r w:rsidRPr="00B86DA0">
        <w:rPr>
          <w:w w:val="105"/>
        </w:rPr>
        <w:t>Personal</w:t>
      </w:r>
      <w:r w:rsidRPr="00B86DA0">
        <w:rPr>
          <w:spacing w:val="3"/>
          <w:w w:val="105"/>
        </w:rPr>
        <w:t xml:space="preserve"> </w:t>
      </w:r>
      <w:r w:rsidRPr="00B86DA0">
        <w:rPr>
          <w:spacing w:val="-2"/>
          <w:w w:val="105"/>
        </w:rPr>
        <w:t>Information.</w:t>
      </w:r>
    </w:p>
    <w:p w14:paraId="0B4C6020" w14:textId="7861F86E" w:rsidR="00720927" w:rsidRPr="001D6AA5" w:rsidRDefault="009375C4" w:rsidP="008D2030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18"/>
        <w:ind w:hanging="361"/>
        <w:jc w:val="both"/>
      </w:pPr>
      <w:r w:rsidRPr="00B86DA0">
        <w:rPr>
          <w:w w:val="110"/>
        </w:rPr>
        <w:t>By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entering</w:t>
      </w:r>
      <w:r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Submission</w:t>
      </w:r>
      <w:r w:rsidRPr="00B86DA0">
        <w:rPr>
          <w:spacing w:val="-12"/>
          <w:w w:val="110"/>
        </w:rPr>
        <w:t xml:space="preserve"> </w:t>
      </w:r>
      <w:bookmarkStart w:id="14" w:name="_Int_NicYUc39"/>
      <w:proofErr w:type="gramStart"/>
      <w:r w:rsidR="50E00B14">
        <w:t xml:space="preserve">each </w:t>
      </w:r>
      <w:r w:rsidR="2DDA79F5">
        <w:t>individual</w:t>
      </w:r>
      <w:bookmarkEnd w:id="14"/>
      <w:proofErr w:type="gramEnd"/>
      <w:r w:rsidR="2DDA79F5" w:rsidRPr="00B86DA0">
        <w:rPr>
          <w:spacing w:val="-12"/>
          <w:w w:val="110"/>
        </w:rPr>
        <w:t xml:space="preserve"> agrees</w:t>
      </w:r>
      <w:r w:rsidRPr="00B86DA0">
        <w:rPr>
          <w:spacing w:val="-12"/>
          <w:w w:val="110"/>
        </w:rPr>
        <w:t xml:space="preserve"> </w:t>
      </w:r>
      <w:r w:rsidRPr="00B86DA0">
        <w:rPr>
          <w:spacing w:val="-2"/>
          <w:w w:val="110"/>
        </w:rPr>
        <w:t>that:</w:t>
      </w:r>
    </w:p>
    <w:p w14:paraId="0C1074AF" w14:textId="509416D4" w:rsidR="00720927" w:rsidRPr="001D6AA5" w:rsidRDefault="009D02D3" w:rsidP="008D2030">
      <w:pPr>
        <w:pStyle w:val="ListParagraph"/>
        <w:numPr>
          <w:ilvl w:val="2"/>
          <w:numId w:val="8"/>
        </w:numPr>
        <w:tabs>
          <w:tab w:val="left" w:pos="3601"/>
        </w:tabs>
        <w:spacing w:before="20" w:line="259" w:lineRule="auto"/>
        <w:ind w:right="1461"/>
        <w:jc w:val="both"/>
      </w:pPr>
      <w:r>
        <w:rPr>
          <w:w w:val="105"/>
        </w:rPr>
        <w:t>T</w:t>
      </w:r>
      <w:r w:rsidR="009375C4" w:rsidRPr="00B86DA0">
        <w:rPr>
          <w:w w:val="105"/>
        </w:rPr>
        <w:t xml:space="preserve">he </w:t>
      </w:r>
      <w:r>
        <w:rPr>
          <w:w w:val="105"/>
        </w:rPr>
        <w:t>ARLC</w:t>
      </w:r>
      <w:r w:rsidRPr="00B86DA0">
        <w:rPr>
          <w:w w:val="105"/>
        </w:rPr>
        <w:t xml:space="preserve"> </w:t>
      </w:r>
      <w:r w:rsidR="009375C4" w:rsidRPr="00B86DA0">
        <w:rPr>
          <w:w w:val="105"/>
        </w:rPr>
        <w:t>(</w:t>
      </w:r>
      <w:r w:rsidR="00E33DAF">
        <w:rPr>
          <w:w w:val="110"/>
        </w:rPr>
        <w:t>and affiliates or related bodies corporate</w:t>
      </w:r>
      <w:r w:rsidR="00E33DAF">
        <w:rPr>
          <w:w w:val="105"/>
        </w:rPr>
        <w:t xml:space="preserve"> of ARLC and NRL</w:t>
      </w:r>
      <w:r w:rsidR="009375C4" w:rsidRPr="00ED18B5">
        <w:rPr>
          <w:w w:val="105"/>
        </w:rPr>
        <w:t xml:space="preserve">) may use their </w:t>
      </w:r>
      <w:r w:rsidR="009375C4" w:rsidRPr="00ED18B5">
        <w:rPr>
          <w:w w:val="110"/>
        </w:rPr>
        <w:t>name</w:t>
      </w:r>
      <w:r w:rsidR="009375C4" w:rsidRPr="00ED18B5">
        <w:rPr>
          <w:spacing w:val="-1"/>
          <w:w w:val="110"/>
        </w:rPr>
        <w:t xml:space="preserve"> </w:t>
      </w:r>
      <w:r w:rsidR="009375C4" w:rsidRPr="00ED18B5">
        <w:rPr>
          <w:w w:val="110"/>
        </w:rPr>
        <w:t>and contact</w:t>
      </w:r>
      <w:r w:rsidR="009375C4" w:rsidRPr="00ED18B5">
        <w:rPr>
          <w:spacing w:val="-1"/>
          <w:w w:val="110"/>
        </w:rPr>
        <w:t xml:space="preserve"> </w:t>
      </w:r>
      <w:r w:rsidR="009375C4" w:rsidRPr="00ED18B5">
        <w:rPr>
          <w:w w:val="110"/>
        </w:rPr>
        <w:t>details</w:t>
      </w:r>
      <w:r w:rsidR="009375C4" w:rsidRPr="00ED18B5">
        <w:rPr>
          <w:spacing w:val="-3"/>
          <w:w w:val="110"/>
        </w:rPr>
        <w:t xml:space="preserve"> </w:t>
      </w:r>
      <w:r w:rsidR="009375C4" w:rsidRPr="00ED18B5">
        <w:rPr>
          <w:w w:val="110"/>
        </w:rPr>
        <w:t>for</w:t>
      </w:r>
      <w:r w:rsidR="009375C4" w:rsidRPr="00ED18B5">
        <w:rPr>
          <w:spacing w:val="-1"/>
          <w:w w:val="110"/>
        </w:rPr>
        <w:t xml:space="preserve"> </w:t>
      </w:r>
      <w:r w:rsidR="009375C4" w:rsidRPr="00ED18B5">
        <w:rPr>
          <w:w w:val="110"/>
        </w:rPr>
        <w:t>the</w:t>
      </w:r>
      <w:r w:rsidR="009375C4" w:rsidRPr="00ED18B5">
        <w:rPr>
          <w:spacing w:val="-1"/>
          <w:w w:val="110"/>
        </w:rPr>
        <w:t xml:space="preserve"> </w:t>
      </w:r>
      <w:r w:rsidR="009375C4" w:rsidRPr="00ED18B5">
        <w:rPr>
          <w:w w:val="110"/>
        </w:rPr>
        <w:t>purpose</w:t>
      </w:r>
      <w:r w:rsidR="009375C4" w:rsidRPr="00ED18B5">
        <w:rPr>
          <w:spacing w:val="-1"/>
          <w:w w:val="110"/>
        </w:rPr>
        <w:t xml:space="preserve"> </w:t>
      </w:r>
      <w:r w:rsidR="009375C4" w:rsidRPr="00ED18B5">
        <w:rPr>
          <w:w w:val="110"/>
        </w:rPr>
        <w:t>of conducting</w:t>
      </w:r>
      <w:r w:rsidR="009375C4" w:rsidRPr="00ED18B5">
        <w:rPr>
          <w:spacing w:val="-1"/>
          <w:w w:val="110"/>
        </w:rPr>
        <w:t xml:space="preserve"> </w:t>
      </w:r>
      <w:r w:rsidR="009375C4" w:rsidRPr="00ED18B5">
        <w:rPr>
          <w:w w:val="110"/>
        </w:rPr>
        <w:t xml:space="preserve">the Submission, including complying with its relevant regulatory </w:t>
      </w:r>
      <w:proofErr w:type="gramStart"/>
      <w:r w:rsidR="002944C6" w:rsidRPr="00ED18B5">
        <w:rPr>
          <w:spacing w:val="-2"/>
          <w:w w:val="110"/>
        </w:rPr>
        <w:t>obligations</w:t>
      </w:r>
      <w:r w:rsidR="00433D55">
        <w:rPr>
          <w:spacing w:val="-2"/>
          <w:w w:val="110"/>
        </w:rPr>
        <w:t>;</w:t>
      </w:r>
      <w:proofErr w:type="gramEnd"/>
    </w:p>
    <w:p w14:paraId="6E5914DE" w14:textId="09BF1F2E" w:rsidR="00720927" w:rsidRPr="001D6AA5" w:rsidRDefault="009D02D3" w:rsidP="008D2030">
      <w:pPr>
        <w:pStyle w:val="ListParagraph"/>
        <w:numPr>
          <w:ilvl w:val="2"/>
          <w:numId w:val="8"/>
        </w:numPr>
        <w:tabs>
          <w:tab w:val="left" w:pos="3601"/>
        </w:tabs>
        <w:spacing w:line="256" w:lineRule="auto"/>
        <w:ind w:right="2368" w:hanging="334"/>
        <w:jc w:val="both"/>
      </w:pPr>
      <w:r>
        <w:rPr>
          <w:w w:val="110"/>
        </w:rPr>
        <w:t>T</w:t>
      </w:r>
      <w:r w:rsidR="476CBC7E" w:rsidRPr="00B86DA0">
        <w:rPr>
          <w:w w:val="110"/>
        </w:rPr>
        <w:t>he NRL</w:t>
      </w:r>
      <w:r>
        <w:rPr>
          <w:w w:val="110"/>
        </w:rPr>
        <w:t>ARLC</w:t>
      </w:r>
      <w:r w:rsidR="009375C4" w:rsidRPr="00B86DA0">
        <w:rPr>
          <w:spacing w:val="-13"/>
          <w:w w:val="110"/>
        </w:rPr>
        <w:t xml:space="preserve"> </w:t>
      </w:r>
      <w:r w:rsidR="009375C4" w:rsidRPr="00B86DA0">
        <w:rPr>
          <w:w w:val="110"/>
        </w:rPr>
        <w:t>may</w:t>
      </w:r>
      <w:r w:rsidR="009375C4" w:rsidRPr="00B86DA0">
        <w:rPr>
          <w:spacing w:val="-14"/>
          <w:w w:val="110"/>
        </w:rPr>
        <w:t xml:space="preserve"> </w:t>
      </w:r>
      <w:r w:rsidR="009375C4" w:rsidRPr="00B86DA0">
        <w:rPr>
          <w:w w:val="110"/>
        </w:rPr>
        <w:t>publish</w:t>
      </w:r>
      <w:r w:rsidR="009375C4" w:rsidRPr="00B86DA0">
        <w:rPr>
          <w:spacing w:val="-14"/>
          <w:w w:val="110"/>
        </w:rPr>
        <w:t xml:space="preserve"> </w:t>
      </w:r>
      <w:r w:rsidR="29612C71" w:rsidRPr="00B86DA0">
        <w:rPr>
          <w:spacing w:val="-14"/>
          <w:w w:val="110"/>
        </w:rPr>
        <w:t>the individuals</w:t>
      </w:r>
      <w:r w:rsidR="00E3F1E8" w:rsidRPr="00B86DA0">
        <w:rPr>
          <w:spacing w:val="-14"/>
          <w:w w:val="110"/>
        </w:rPr>
        <w:t xml:space="preserve"> name</w:t>
      </w:r>
      <w:r w:rsidR="009375C4" w:rsidRPr="00B86DA0">
        <w:rPr>
          <w:spacing w:val="-13"/>
          <w:w w:val="110"/>
        </w:rPr>
        <w:t xml:space="preserve"> </w:t>
      </w:r>
      <w:r w:rsidR="009375C4" w:rsidRPr="00B86DA0">
        <w:rPr>
          <w:w w:val="110"/>
        </w:rPr>
        <w:t xml:space="preserve">in </w:t>
      </w:r>
      <w:r w:rsidR="009375C4" w:rsidRPr="00B86DA0">
        <w:rPr>
          <w:w w:val="105"/>
        </w:rPr>
        <w:t xml:space="preserve">compliance with its obligations in conducting this </w:t>
      </w:r>
      <w:proofErr w:type="gramStart"/>
      <w:r w:rsidR="002944C6" w:rsidRPr="00B86DA0">
        <w:rPr>
          <w:w w:val="105"/>
        </w:rPr>
        <w:t>Submission</w:t>
      </w:r>
      <w:r w:rsidR="00433D55">
        <w:rPr>
          <w:w w:val="105"/>
        </w:rPr>
        <w:t>;</w:t>
      </w:r>
      <w:proofErr w:type="gramEnd"/>
    </w:p>
    <w:p w14:paraId="652A9310" w14:textId="6C42D993" w:rsidR="00720927" w:rsidRPr="001D6AA5" w:rsidRDefault="009375C4" w:rsidP="48B73698">
      <w:pPr>
        <w:pStyle w:val="ListParagraph"/>
        <w:numPr>
          <w:ilvl w:val="0"/>
          <w:numId w:val="8"/>
        </w:numPr>
        <w:tabs>
          <w:tab w:val="left" w:pos="3601"/>
        </w:tabs>
        <w:spacing w:line="256" w:lineRule="auto"/>
        <w:ind w:right="1503"/>
        <w:jc w:val="both"/>
      </w:pPr>
      <w:r w:rsidRPr="00B86DA0">
        <w:rPr>
          <w:w w:val="105"/>
        </w:rPr>
        <w:t>at the</w:t>
      </w:r>
      <w:r w:rsidR="38E95630">
        <w:t xml:space="preserve"> </w:t>
      </w:r>
      <w:r w:rsidRPr="00B86DA0">
        <w:rPr>
          <w:w w:val="105"/>
        </w:rPr>
        <w:t>Privacy</w:t>
      </w:r>
      <w:r w:rsidRPr="00B86DA0">
        <w:rPr>
          <w:spacing w:val="3"/>
          <w:w w:val="105"/>
        </w:rPr>
        <w:t xml:space="preserve"> </w:t>
      </w:r>
      <w:r w:rsidRPr="00B86DA0">
        <w:rPr>
          <w:w w:val="105"/>
        </w:rPr>
        <w:t>Laws</w:t>
      </w:r>
      <w:r w:rsidRPr="00B86DA0">
        <w:rPr>
          <w:spacing w:val="5"/>
          <w:w w:val="105"/>
        </w:rPr>
        <w:t xml:space="preserve"> </w:t>
      </w:r>
      <w:r w:rsidRPr="00B86DA0">
        <w:rPr>
          <w:w w:val="105"/>
        </w:rPr>
        <w:t>and</w:t>
      </w:r>
      <w:r w:rsidRPr="00B86DA0">
        <w:rPr>
          <w:spacing w:val="2"/>
          <w:w w:val="105"/>
        </w:rPr>
        <w:t xml:space="preserve"> </w:t>
      </w:r>
      <w:r w:rsidRPr="00B86DA0">
        <w:rPr>
          <w:w w:val="105"/>
        </w:rPr>
        <w:t>Privacy</w:t>
      </w:r>
      <w:r w:rsidRPr="00B86DA0">
        <w:rPr>
          <w:spacing w:val="3"/>
          <w:w w:val="105"/>
        </w:rPr>
        <w:t xml:space="preserve"> </w:t>
      </w:r>
      <w:r w:rsidRPr="00B86DA0">
        <w:rPr>
          <w:spacing w:val="-2"/>
          <w:w w:val="105"/>
        </w:rPr>
        <w:t>Policy.</w:t>
      </w:r>
    </w:p>
    <w:p w14:paraId="2D58C706" w14:textId="37936267" w:rsidR="00720927" w:rsidRPr="001D6AA5" w:rsidRDefault="009375C4" w:rsidP="008D2030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20" w:line="259" w:lineRule="auto"/>
        <w:ind w:right="1484"/>
        <w:jc w:val="both"/>
      </w:pPr>
      <w:r w:rsidRPr="00B86DA0">
        <w:rPr>
          <w:w w:val="105"/>
        </w:rPr>
        <w:t>Under</w:t>
      </w:r>
      <w:r w:rsidRPr="00B86DA0">
        <w:rPr>
          <w:spacing w:val="38"/>
          <w:w w:val="105"/>
        </w:rPr>
        <w:t xml:space="preserve"> </w:t>
      </w:r>
      <w:r w:rsidR="00CE6ADE">
        <w:rPr>
          <w:spacing w:val="38"/>
          <w:w w:val="105"/>
        </w:rPr>
        <w:t xml:space="preserve">Australian </w:t>
      </w:r>
      <w:r w:rsidR="00CE6ADE">
        <w:rPr>
          <w:w w:val="105"/>
        </w:rPr>
        <w:t>p</w:t>
      </w:r>
      <w:r w:rsidRPr="00B86DA0">
        <w:rPr>
          <w:w w:val="105"/>
        </w:rPr>
        <w:t>rivacy</w:t>
      </w:r>
      <w:r w:rsidRPr="00B86DA0">
        <w:rPr>
          <w:spacing w:val="40"/>
          <w:w w:val="105"/>
        </w:rPr>
        <w:t xml:space="preserve"> </w:t>
      </w:r>
      <w:r w:rsidRPr="00B86DA0">
        <w:rPr>
          <w:w w:val="105"/>
        </w:rPr>
        <w:t>Laws,</w:t>
      </w:r>
      <w:r w:rsidRPr="00B86DA0">
        <w:rPr>
          <w:spacing w:val="36"/>
          <w:w w:val="105"/>
        </w:rPr>
        <w:t xml:space="preserve"> </w:t>
      </w:r>
      <w:r w:rsidRPr="00B86DA0">
        <w:rPr>
          <w:w w:val="105"/>
        </w:rPr>
        <w:t>‘personal</w:t>
      </w:r>
      <w:r w:rsidRPr="00B86DA0">
        <w:rPr>
          <w:spacing w:val="38"/>
          <w:w w:val="105"/>
        </w:rPr>
        <w:t xml:space="preserve"> </w:t>
      </w:r>
      <w:r w:rsidRPr="00B86DA0">
        <w:rPr>
          <w:w w:val="105"/>
        </w:rPr>
        <w:t>information’</w:t>
      </w:r>
      <w:r w:rsidRPr="00B86DA0">
        <w:rPr>
          <w:spacing w:val="38"/>
          <w:w w:val="105"/>
        </w:rPr>
        <w:t xml:space="preserve"> </w:t>
      </w:r>
      <w:r w:rsidRPr="00B86DA0">
        <w:rPr>
          <w:w w:val="105"/>
        </w:rPr>
        <w:t>means</w:t>
      </w:r>
      <w:r w:rsidRPr="00B86DA0">
        <w:rPr>
          <w:spacing w:val="34"/>
          <w:w w:val="105"/>
        </w:rPr>
        <w:t xml:space="preserve"> </w:t>
      </w:r>
      <w:r w:rsidRPr="00B86DA0">
        <w:rPr>
          <w:w w:val="105"/>
        </w:rPr>
        <w:t>any</w:t>
      </w:r>
      <w:r w:rsidRPr="00B86DA0">
        <w:rPr>
          <w:spacing w:val="40"/>
          <w:w w:val="105"/>
        </w:rPr>
        <w:t xml:space="preserve"> </w:t>
      </w:r>
      <w:r w:rsidRPr="00B86DA0">
        <w:rPr>
          <w:w w:val="105"/>
        </w:rPr>
        <w:t>recorded</w:t>
      </w:r>
      <w:r w:rsidRPr="00B86DA0">
        <w:rPr>
          <w:spacing w:val="36"/>
          <w:w w:val="105"/>
        </w:rPr>
        <w:t xml:space="preserve"> </w:t>
      </w:r>
      <w:r w:rsidRPr="00B86DA0">
        <w:rPr>
          <w:w w:val="105"/>
        </w:rPr>
        <w:t>information or opinions (whether true or not) that identify an individual or allow an individual to be identified. The ARLIC</w:t>
      </w:r>
      <w:r w:rsidR="00E33DAF">
        <w:rPr>
          <w:w w:val="105"/>
        </w:rPr>
        <w:t>, ARLC</w:t>
      </w:r>
      <w:r w:rsidRPr="00B86DA0">
        <w:rPr>
          <w:w w:val="105"/>
        </w:rPr>
        <w:t xml:space="preserve"> and NRL are committed to protecting personal information provided by you in accordance with </w:t>
      </w:r>
      <w:r w:rsidR="00122836">
        <w:rPr>
          <w:w w:val="105"/>
        </w:rPr>
        <w:t>Australian p</w:t>
      </w:r>
      <w:r w:rsidRPr="00B86DA0">
        <w:rPr>
          <w:w w:val="105"/>
        </w:rPr>
        <w:t xml:space="preserve">rivacy </w:t>
      </w:r>
      <w:r w:rsidR="00122836">
        <w:rPr>
          <w:w w:val="105"/>
        </w:rPr>
        <w:t>l</w:t>
      </w:r>
      <w:r w:rsidRPr="00B86DA0">
        <w:rPr>
          <w:w w:val="105"/>
        </w:rPr>
        <w:t>aws. The ARLIC</w:t>
      </w:r>
      <w:r w:rsidR="00B86DA0">
        <w:rPr>
          <w:w w:val="105"/>
        </w:rPr>
        <w:t>, ARLC</w:t>
      </w:r>
      <w:r w:rsidRPr="00B86DA0">
        <w:rPr>
          <w:spacing w:val="33"/>
          <w:w w:val="105"/>
        </w:rPr>
        <w:t xml:space="preserve"> </w:t>
      </w:r>
      <w:r w:rsidRPr="00B86DA0">
        <w:rPr>
          <w:w w:val="105"/>
        </w:rPr>
        <w:t>and</w:t>
      </w:r>
      <w:r w:rsidRPr="00B86DA0">
        <w:rPr>
          <w:spacing w:val="33"/>
          <w:w w:val="105"/>
        </w:rPr>
        <w:t xml:space="preserve"> </w:t>
      </w:r>
      <w:r w:rsidRPr="00B86DA0">
        <w:rPr>
          <w:w w:val="105"/>
        </w:rPr>
        <w:t>NRL</w:t>
      </w:r>
      <w:r w:rsidRPr="00B86DA0">
        <w:rPr>
          <w:spacing w:val="35"/>
          <w:w w:val="105"/>
        </w:rPr>
        <w:t xml:space="preserve"> </w:t>
      </w:r>
      <w:r w:rsidRPr="00B86DA0">
        <w:rPr>
          <w:w w:val="105"/>
        </w:rPr>
        <w:t>has</w:t>
      </w:r>
      <w:r w:rsidRPr="00B86DA0">
        <w:rPr>
          <w:spacing w:val="35"/>
          <w:w w:val="105"/>
        </w:rPr>
        <w:t xml:space="preserve"> </w:t>
      </w:r>
      <w:r w:rsidRPr="00B86DA0">
        <w:rPr>
          <w:w w:val="105"/>
        </w:rPr>
        <w:t>a</w:t>
      </w:r>
      <w:r w:rsidRPr="00B86DA0">
        <w:rPr>
          <w:spacing w:val="29"/>
          <w:w w:val="105"/>
        </w:rPr>
        <w:t xml:space="preserve"> </w:t>
      </w:r>
      <w:r w:rsidRPr="00B86DA0">
        <w:rPr>
          <w:w w:val="105"/>
        </w:rPr>
        <w:t>comprehensive</w:t>
      </w:r>
      <w:r w:rsidRPr="00B86DA0">
        <w:rPr>
          <w:spacing w:val="31"/>
          <w:w w:val="105"/>
        </w:rPr>
        <w:t xml:space="preserve"> </w:t>
      </w:r>
      <w:r w:rsidRPr="00B86DA0">
        <w:rPr>
          <w:w w:val="105"/>
        </w:rPr>
        <w:t>privacy</w:t>
      </w:r>
      <w:r w:rsidRPr="00B86DA0">
        <w:rPr>
          <w:spacing w:val="33"/>
          <w:w w:val="105"/>
        </w:rPr>
        <w:t xml:space="preserve"> </w:t>
      </w:r>
      <w:r w:rsidRPr="00B86DA0">
        <w:rPr>
          <w:w w:val="105"/>
        </w:rPr>
        <w:t>policy</w:t>
      </w:r>
      <w:r w:rsidRPr="00B86DA0">
        <w:rPr>
          <w:spacing w:val="33"/>
          <w:w w:val="105"/>
        </w:rPr>
        <w:t xml:space="preserve"> </w:t>
      </w:r>
      <w:r w:rsidRPr="00B86DA0">
        <w:rPr>
          <w:w w:val="105"/>
        </w:rPr>
        <w:t>addressing</w:t>
      </w:r>
      <w:r w:rsidRPr="00B86DA0">
        <w:rPr>
          <w:spacing w:val="31"/>
          <w:w w:val="105"/>
        </w:rPr>
        <w:t xml:space="preserve"> </w:t>
      </w:r>
      <w:r w:rsidRPr="00B86DA0">
        <w:rPr>
          <w:w w:val="105"/>
        </w:rPr>
        <w:t>issues</w:t>
      </w:r>
      <w:r w:rsidRPr="00B86DA0">
        <w:rPr>
          <w:spacing w:val="33"/>
          <w:w w:val="105"/>
        </w:rPr>
        <w:t xml:space="preserve"> </w:t>
      </w:r>
      <w:r w:rsidRPr="00B86DA0">
        <w:rPr>
          <w:w w:val="105"/>
        </w:rPr>
        <w:t xml:space="preserve">relating to the use, collection, </w:t>
      </w:r>
      <w:r w:rsidR="002944C6" w:rsidRPr="00B86DA0">
        <w:rPr>
          <w:w w:val="105"/>
        </w:rPr>
        <w:t>security,</w:t>
      </w:r>
      <w:r w:rsidRPr="00B86DA0">
        <w:rPr>
          <w:w w:val="105"/>
        </w:rPr>
        <w:t xml:space="preserve"> and access to personal </w:t>
      </w:r>
      <w:r w:rsidRPr="00B86DA0">
        <w:rPr>
          <w:w w:val="105"/>
        </w:rPr>
        <w:lastRenderedPageBreak/>
        <w:t>information available at</w:t>
      </w:r>
      <w:r w:rsidR="007856E6">
        <w:rPr>
          <w:w w:val="105"/>
        </w:rPr>
        <w:t xml:space="preserve"> </w:t>
      </w:r>
      <w:hyperlink r:id="rId9" w:history="1">
        <w:r w:rsidR="007856E6" w:rsidRPr="007856E6">
          <w:rPr>
            <w:rStyle w:val="Hyperlink"/>
            <w:w w:val="105"/>
          </w:rPr>
          <w:t>https://www.nrl.com/privacy-policy/</w:t>
        </w:r>
      </w:hyperlink>
      <w:r w:rsidR="007856E6">
        <w:rPr>
          <w:w w:val="105"/>
        </w:rPr>
        <w:t xml:space="preserve">. </w:t>
      </w:r>
      <w:r w:rsidRPr="00B86DA0">
        <w:rPr>
          <w:w w:val="105"/>
        </w:rPr>
        <w:t>All information collected by the ARLIC</w:t>
      </w:r>
      <w:r w:rsidR="00B86DA0">
        <w:rPr>
          <w:w w:val="105"/>
        </w:rPr>
        <w:t>, ARLC</w:t>
      </w:r>
      <w:r w:rsidRPr="00B86DA0">
        <w:rPr>
          <w:w w:val="105"/>
        </w:rPr>
        <w:t xml:space="preserve"> and NRL is governed by the </w:t>
      </w:r>
      <w:r w:rsidR="00CC50ED">
        <w:rPr>
          <w:w w:val="105"/>
        </w:rPr>
        <w:t xml:space="preserve">NRL </w:t>
      </w:r>
      <w:r w:rsidRPr="00B86DA0">
        <w:rPr>
          <w:w w:val="105"/>
        </w:rPr>
        <w:t>Privacy Policy. For further information about how the ARLIC</w:t>
      </w:r>
      <w:r w:rsidR="00B86DA0">
        <w:rPr>
          <w:w w:val="105"/>
        </w:rPr>
        <w:t>, ARLC</w:t>
      </w:r>
      <w:r w:rsidRPr="00B86DA0">
        <w:rPr>
          <w:w w:val="105"/>
        </w:rPr>
        <w:t xml:space="preserve"> and NRL deals with personal information, please refer to the Privacy</w:t>
      </w:r>
      <w:r w:rsidRPr="00B86DA0">
        <w:rPr>
          <w:spacing w:val="40"/>
          <w:w w:val="105"/>
        </w:rPr>
        <w:t xml:space="preserve"> </w:t>
      </w:r>
      <w:r w:rsidRPr="00B86DA0">
        <w:rPr>
          <w:w w:val="105"/>
        </w:rPr>
        <w:t>Policy</w:t>
      </w:r>
      <w:r w:rsidR="00B86DA0">
        <w:rPr>
          <w:w w:val="105"/>
        </w:rPr>
        <w:t xml:space="preserve"> linked above</w:t>
      </w:r>
      <w:r w:rsidRPr="00B86DA0">
        <w:rPr>
          <w:w w:val="105"/>
        </w:rPr>
        <w:t xml:space="preserve"> or contact the NRL’s Privacy Officer at</w:t>
      </w:r>
      <w:r w:rsidR="00B86DA0">
        <w:rPr>
          <w:w w:val="105"/>
        </w:rPr>
        <w:t xml:space="preserve"> </w:t>
      </w:r>
      <w:r w:rsidR="00B86DA0" w:rsidRPr="007856E6">
        <w:rPr>
          <w:color w:val="0000FF"/>
          <w:w w:val="110"/>
          <w:u w:val="single"/>
        </w:rPr>
        <w:t>privacyofficer@nrl.com.au</w:t>
      </w:r>
      <w:r w:rsidRPr="00B86DA0">
        <w:rPr>
          <w:spacing w:val="-2"/>
          <w:w w:val="105"/>
        </w:rPr>
        <w:t>.</w:t>
      </w:r>
    </w:p>
    <w:p w14:paraId="41D7EE79" w14:textId="77777777" w:rsidR="00720927" w:rsidRPr="00B86DA0" w:rsidRDefault="009375C4" w:rsidP="008D2030">
      <w:pPr>
        <w:pStyle w:val="Heading2"/>
        <w:numPr>
          <w:ilvl w:val="0"/>
          <w:numId w:val="8"/>
        </w:numPr>
        <w:tabs>
          <w:tab w:val="left" w:pos="2161"/>
        </w:tabs>
        <w:spacing w:line="253" w:lineRule="exact"/>
        <w:ind w:hanging="361"/>
        <w:jc w:val="both"/>
        <w:rPr>
          <w:b w:val="0"/>
        </w:rPr>
      </w:pPr>
      <w:r w:rsidRPr="00B86DA0">
        <w:rPr>
          <w:w w:val="105"/>
        </w:rPr>
        <w:t>Privacy</w:t>
      </w:r>
      <w:r w:rsidRPr="00B86DA0">
        <w:rPr>
          <w:spacing w:val="-2"/>
          <w:w w:val="105"/>
        </w:rPr>
        <w:t xml:space="preserve"> </w:t>
      </w:r>
      <w:r w:rsidRPr="00B86DA0">
        <w:rPr>
          <w:w w:val="105"/>
        </w:rPr>
        <w:t>Contact</w:t>
      </w:r>
      <w:r w:rsidRPr="00B86DA0">
        <w:rPr>
          <w:spacing w:val="-4"/>
          <w:w w:val="105"/>
        </w:rPr>
        <w:t xml:space="preserve"> </w:t>
      </w:r>
      <w:r w:rsidRPr="00B86DA0">
        <w:rPr>
          <w:spacing w:val="-2"/>
          <w:w w:val="105"/>
        </w:rPr>
        <w:t>Details</w:t>
      </w:r>
      <w:r w:rsidRPr="00B86DA0">
        <w:rPr>
          <w:b w:val="0"/>
          <w:bCs w:val="0"/>
          <w:spacing w:val="-2"/>
          <w:w w:val="105"/>
        </w:rPr>
        <w:t>.</w:t>
      </w:r>
    </w:p>
    <w:p w14:paraId="13E461C4" w14:textId="77777777" w:rsidR="00720927" w:rsidRPr="001D6AA5" w:rsidRDefault="009375C4" w:rsidP="008D2030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20" w:line="259" w:lineRule="auto"/>
        <w:ind w:right="1469"/>
        <w:jc w:val="both"/>
      </w:pPr>
      <w:r w:rsidRPr="00B86DA0">
        <w:rPr>
          <w:spacing w:val="-2"/>
          <w:w w:val="110"/>
        </w:rPr>
        <w:t>You</w:t>
      </w:r>
      <w:r w:rsidRPr="00B86DA0">
        <w:rPr>
          <w:spacing w:val="-7"/>
          <w:w w:val="110"/>
        </w:rPr>
        <w:t xml:space="preserve"> </w:t>
      </w:r>
      <w:r w:rsidRPr="00B86DA0">
        <w:rPr>
          <w:spacing w:val="-2"/>
          <w:w w:val="110"/>
        </w:rPr>
        <w:t>may</w:t>
      </w:r>
      <w:r w:rsidRPr="00B86DA0">
        <w:rPr>
          <w:spacing w:val="-6"/>
          <w:w w:val="110"/>
        </w:rPr>
        <w:t xml:space="preserve"> </w:t>
      </w:r>
      <w:r w:rsidRPr="00B86DA0">
        <w:rPr>
          <w:spacing w:val="-2"/>
          <w:w w:val="110"/>
        </w:rPr>
        <w:t>access</w:t>
      </w:r>
      <w:r w:rsidRPr="00B86DA0">
        <w:rPr>
          <w:spacing w:val="-5"/>
          <w:w w:val="110"/>
        </w:rPr>
        <w:t xml:space="preserve"> </w:t>
      </w:r>
      <w:r w:rsidRPr="00B86DA0">
        <w:rPr>
          <w:spacing w:val="-2"/>
          <w:w w:val="110"/>
        </w:rPr>
        <w:t>any</w:t>
      </w:r>
      <w:r w:rsidRPr="00B86DA0">
        <w:rPr>
          <w:spacing w:val="-5"/>
          <w:w w:val="110"/>
        </w:rPr>
        <w:t xml:space="preserve"> </w:t>
      </w:r>
      <w:r w:rsidRPr="00B86DA0">
        <w:rPr>
          <w:spacing w:val="-2"/>
          <w:w w:val="110"/>
        </w:rPr>
        <w:t>personal</w:t>
      </w:r>
      <w:r w:rsidRPr="00B86DA0">
        <w:rPr>
          <w:spacing w:val="-6"/>
          <w:w w:val="110"/>
        </w:rPr>
        <w:t xml:space="preserve"> </w:t>
      </w:r>
      <w:r w:rsidRPr="00B86DA0">
        <w:rPr>
          <w:spacing w:val="-2"/>
          <w:w w:val="110"/>
        </w:rPr>
        <w:t>information</w:t>
      </w:r>
      <w:r w:rsidRPr="00B86DA0">
        <w:rPr>
          <w:spacing w:val="-5"/>
          <w:w w:val="110"/>
        </w:rPr>
        <w:t xml:space="preserve"> </w:t>
      </w:r>
      <w:r w:rsidRPr="00B86DA0">
        <w:rPr>
          <w:spacing w:val="-2"/>
          <w:w w:val="110"/>
        </w:rPr>
        <w:t>you</w:t>
      </w:r>
      <w:r w:rsidRPr="00B86DA0">
        <w:rPr>
          <w:spacing w:val="-5"/>
          <w:w w:val="110"/>
        </w:rPr>
        <w:t xml:space="preserve"> </w:t>
      </w:r>
      <w:r w:rsidRPr="00B86DA0">
        <w:rPr>
          <w:spacing w:val="-2"/>
          <w:w w:val="110"/>
        </w:rPr>
        <w:t>have</w:t>
      </w:r>
      <w:r w:rsidRPr="00B86DA0">
        <w:rPr>
          <w:spacing w:val="-7"/>
          <w:w w:val="110"/>
        </w:rPr>
        <w:t xml:space="preserve"> </w:t>
      </w:r>
      <w:r w:rsidRPr="00B86DA0">
        <w:rPr>
          <w:spacing w:val="-2"/>
          <w:w w:val="110"/>
        </w:rPr>
        <w:t>provided</w:t>
      </w:r>
      <w:r w:rsidRPr="00B86DA0">
        <w:rPr>
          <w:spacing w:val="-7"/>
          <w:w w:val="110"/>
        </w:rPr>
        <w:t xml:space="preserve"> </w:t>
      </w:r>
      <w:r w:rsidRPr="00B86DA0">
        <w:rPr>
          <w:spacing w:val="-2"/>
          <w:w w:val="110"/>
        </w:rPr>
        <w:t>by</w:t>
      </w:r>
      <w:r w:rsidRPr="00B86DA0">
        <w:rPr>
          <w:spacing w:val="-6"/>
          <w:w w:val="110"/>
        </w:rPr>
        <w:t xml:space="preserve"> </w:t>
      </w:r>
      <w:r w:rsidRPr="00B86DA0">
        <w:rPr>
          <w:spacing w:val="-2"/>
          <w:w w:val="110"/>
        </w:rPr>
        <w:t>contacting</w:t>
      </w:r>
      <w:r w:rsidRPr="00B86DA0">
        <w:rPr>
          <w:spacing w:val="-9"/>
          <w:w w:val="110"/>
        </w:rPr>
        <w:t xml:space="preserve"> </w:t>
      </w:r>
      <w:r w:rsidRPr="00B86DA0">
        <w:rPr>
          <w:spacing w:val="-2"/>
          <w:w w:val="110"/>
        </w:rPr>
        <w:t xml:space="preserve">the </w:t>
      </w:r>
      <w:r w:rsidRPr="00B86DA0">
        <w:rPr>
          <w:w w:val="110"/>
        </w:rPr>
        <w:t>NRL Privacy Officer.</w:t>
      </w:r>
    </w:p>
    <w:p w14:paraId="3B874C75" w14:textId="4113AD37" w:rsidR="00720927" w:rsidRPr="00B86DA0" w:rsidRDefault="074A884C" w:rsidP="008D2030">
      <w:pPr>
        <w:pStyle w:val="Heading2"/>
        <w:numPr>
          <w:ilvl w:val="0"/>
          <w:numId w:val="8"/>
        </w:numPr>
        <w:tabs>
          <w:tab w:val="left" w:pos="2161"/>
        </w:tabs>
        <w:spacing w:line="267" w:lineRule="exact"/>
        <w:ind w:hanging="361"/>
        <w:jc w:val="both"/>
      </w:pPr>
      <w:r w:rsidRPr="00B86DA0">
        <w:rPr>
          <w:spacing w:val="-2"/>
        </w:rPr>
        <w:t>Photographs.</w:t>
      </w:r>
    </w:p>
    <w:p w14:paraId="508CFD71" w14:textId="0C90C90B" w:rsidR="00720927" w:rsidRPr="001D6AA5" w:rsidRDefault="074A884C" w:rsidP="008D2030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19" w:line="259" w:lineRule="auto"/>
        <w:ind w:right="1497"/>
        <w:jc w:val="both"/>
      </w:pPr>
      <w:r w:rsidRPr="00B86DA0">
        <w:rPr>
          <w:w w:val="110"/>
        </w:rPr>
        <w:t>Individuals agree</w:t>
      </w:r>
      <w:r w:rsidR="009375C4" w:rsidRPr="00B86DA0">
        <w:rPr>
          <w:spacing w:val="-13"/>
          <w:w w:val="110"/>
        </w:rPr>
        <w:t xml:space="preserve"> </w:t>
      </w:r>
      <w:r w:rsidR="009375C4" w:rsidRPr="00B86DA0">
        <w:rPr>
          <w:w w:val="110"/>
        </w:rPr>
        <w:t>that</w:t>
      </w:r>
      <w:r w:rsidR="009375C4" w:rsidRPr="00B86DA0">
        <w:rPr>
          <w:spacing w:val="-13"/>
          <w:w w:val="110"/>
        </w:rPr>
        <w:t xml:space="preserve"> </w:t>
      </w:r>
      <w:r w:rsidR="009375C4" w:rsidRPr="00B86DA0">
        <w:rPr>
          <w:w w:val="110"/>
        </w:rPr>
        <w:t>they</w:t>
      </w:r>
      <w:r w:rsidR="009375C4" w:rsidRPr="00B86DA0">
        <w:rPr>
          <w:spacing w:val="-11"/>
          <w:w w:val="110"/>
        </w:rPr>
        <w:t xml:space="preserve"> </w:t>
      </w:r>
      <w:r w:rsidR="009375C4" w:rsidRPr="00B86DA0">
        <w:rPr>
          <w:w w:val="110"/>
        </w:rPr>
        <w:t>are</w:t>
      </w:r>
      <w:r w:rsidR="009375C4" w:rsidRPr="00B86DA0">
        <w:rPr>
          <w:spacing w:val="-13"/>
          <w:w w:val="110"/>
        </w:rPr>
        <w:t xml:space="preserve"> </w:t>
      </w:r>
      <w:r w:rsidR="009375C4" w:rsidRPr="00B86DA0">
        <w:rPr>
          <w:w w:val="110"/>
        </w:rPr>
        <w:t>fully</w:t>
      </w:r>
      <w:r w:rsidR="009375C4" w:rsidRPr="00B86DA0">
        <w:rPr>
          <w:spacing w:val="-12"/>
          <w:w w:val="110"/>
        </w:rPr>
        <w:t xml:space="preserve"> </w:t>
      </w:r>
      <w:r w:rsidR="009375C4" w:rsidRPr="00B86DA0">
        <w:rPr>
          <w:w w:val="110"/>
        </w:rPr>
        <w:t>responsible</w:t>
      </w:r>
      <w:r w:rsidR="009375C4" w:rsidRPr="00B86DA0">
        <w:rPr>
          <w:spacing w:val="-13"/>
          <w:w w:val="110"/>
        </w:rPr>
        <w:t xml:space="preserve"> </w:t>
      </w:r>
      <w:r w:rsidR="009375C4" w:rsidRPr="00B86DA0">
        <w:rPr>
          <w:w w:val="110"/>
        </w:rPr>
        <w:t>for</w:t>
      </w:r>
      <w:r w:rsidR="009375C4" w:rsidRPr="00B86DA0">
        <w:rPr>
          <w:spacing w:val="-10"/>
          <w:w w:val="110"/>
        </w:rPr>
        <w:t xml:space="preserve"> </w:t>
      </w:r>
      <w:r w:rsidR="009375C4" w:rsidRPr="00B86DA0">
        <w:rPr>
          <w:w w:val="110"/>
        </w:rPr>
        <w:t>all</w:t>
      </w:r>
      <w:r w:rsidR="009375C4" w:rsidRPr="00B86DA0">
        <w:rPr>
          <w:spacing w:val="-14"/>
          <w:w w:val="110"/>
        </w:rPr>
        <w:t xml:space="preserve"> </w:t>
      </w:r>
      <w:r w:rsidR="009375C4" w:rsidRPr="00B86DA0">
        <w:rPr>
          <w:w w:val="110"/>
        </w:rPr>
        <w:t>aspects</w:t>
      </w:r>
      <w:r w:rsidR="009375C4" w:rsidRPr="00B86DA0">
        <w:rPr>
          <w:spacing w:val="-11"/>
          <w:w w:val="110"/>
        </w:rPr>
        <w:t xml:space="preserve"> </w:t>
      </w:r>
      <w:r w:rsidR="009375C4" w:rsidRPr="00B86DA0">
        <w:rPr>
          <w:w w:val="110"/>
        </w:rPr>
        <w:t>of</w:t>
      </w:r>
      <w:r w:rsidR="009375C4" w:rsidRPr="00B86DA0">
        <w:rPr>
          <w:spacing w:val="-11"/>
          <w:w w:val="110"/>
        </w:rPr>
        <w:t xml:space="preserve"> </w:t>
      </w:r>
      <w:r w:rsidR="009375C4" w:rsidRPr="00B86DA0">
        <w:rPr>
          <w:w w:val="110"/>
        </w:rPr>
        <w:t>the</w:t>
      </w:r>
      <w:r w:rsidR="009375C4" w:rsidRPr="00B86DA0">
        <w:rPr>
          <w:spacing w:val="-13"/>
          <w:w w:val="110"/>
        </w:rPr>
        <w:t xml:space="preserve"> </w:t>
      </w:r>
      <w:r w:rsidR="0CD7B18F" w:rsidRPr="00B86DA0">
        <w:rPr>
          <w:spacing w:val="-13"/>
          <w:w w:val="110"/>
        </w:rPr>
        <w:t>photographs</w:t>
      </w:r>
      <w:r w:rsidR="009375C4" w:rsidRPr="00B86DA0">
        <w:rPr>
          <w:spacing w:val="-6"/>
          <w:w w:val="110"/>
        </w:rPr>
        <w:t xml:space="preserve"> </w:t>
      </w:r>
      <w:r w:rsidR="009375C4" w:rsidRPr="00B86DA0">
        <w:rPr>
          <w:w w:val="110"/>
        </w:rPr>
        <w:t>submitted.</w:t>
      </w:r>
      <w:r w:rsidR="009375C4" w:rsidRPr="00B86DA0">
        <w:rPr>
          <w:spacing w:val="-8"/>
          <w:w w:val="110"/>
        </w:rPr>
        <w:t xml:space="preserve"> </w:t>
      </w:r>
      <w:r w:rsidR="009375C4" w:rsidRPr="00B86DA0">
        <w:rPr>
          <w:w w:val="110"/>
        </w:rPr>
        <w:t>The</w:t>
      </w:r>
      <w:r w:rsidR="009375C4" w:rsidRPr="00B86DA0">
        <w:rPr>
          <w:spacing w:val="-7"/>
          <w:w w:val="110"/>
        </w:rPr>
        <w:t xml:space="preserve"> </w:t>
      </w:r>
      <w:r w:rsidR="009375C4" w:rsidRPr="00B86DA0">
        <w:rPr>
          <w:w w:val="110"/>
        </w:rPr>
        <w:t>ARLIC</w:t>
      </w:r>
      <w:r w:rsidR="00433D55">
        <w:rPr>
          <w:w w:val="110"/>
        </w:rPr>
        <w:t>, ARLC</w:t>
      </w:r>
      <w:r w:rsidR="009375C4" w:rsidRPr="00B86DA0">
        <w:rPr>
          <w:spacing w:val="-7"/>
          <w:w w:val="110"/>
        </w:rPr>
        <w:t xml:space="preserve"> </w:t>
      </w:r>
      <w:r w:rsidR="009375C4" w:rsidRPr="00B86DA0">
        <w:rPr>
          <w:w w:val="110"/>
        </w:rPr>
        <w:t>and/or</w:t>
      </w:r>
      <w:r w:rsidR="009375C4" w:rsidRPr="00B86DA0">
        <w:rPr>
          <w:spacing w:val="-8"/>
          <w:w w:val="110"/>
        </w:rPr>
        <w:t xml:space="preserve"> </w:t>
      </w:r>
      <w:r w:rsidR="009375C4" w:rsidRPr="00B86DA0">
        <w:rPr>
          <w:w w:val="110"/>
        </w:rPr>
        <w:t>NRL</w:t>
      </w:r>
      <w:r w:rsidR="009375C4" w:rsidRPr="00B86DA0">
        <w:rPr>
          <w:spacing w:val="-6"/>
          <w:w w:val="110"/>
        </w:rPr>
        <w:t xml:space="preserve"> </w:t>
      </w:r>
      <w:r w:rsidR="009375C4" w:rsidRPr="00B86DA0">
        <w:rPr>
          <w:w w:val="110"/>
        </w:rPr>
        <w:t>is</w:t>
      </w:r>
      <w:r w:rsidR="009375C4" w:rsidRPr="00B86DA0">
        <w:rPr>
          <w:spacing w:val="-6"/>
          <w:w w:val="110"/>
        </w:rPr>
        <w:t xml:space="preserve"> </w:t>
      </w:r>
      <w:r w:rsidR="009375C4" w:rsidRPr="00B86DA0">
        <w:rPr>
          <w:w w:val="110"/>
        </w:rPr>
        <w:t>not</w:t>
      </w:r>
      <w:r w:rsidR="009375C4" w:rsidRPr="00B86DA0">
        <w:rPr>
          <w:spacing w:val="-8"/>
          <w:w w:val="110"/>
        </w:rPr>
        <w:t xml:space="preserve"> </w:t>
      </w:r>
      <w:r w:rsidR="009375C4" w:rsidRPr="00B86DA0">
        <w:rPr>
          <w:w w:val="110"/>
        </w:rPr>
        <w:t>liable</w:t>
      </w:r>
      <w:r w:rsidR="009375C4" w:rsidRPr="00B86DA0">
        <w:rPr>
          <w:spacing w:val="-8"/>
          <w:w w:val="110"/>
        </w:rPr>
        <w:t xml:space="preserve"> </w:t>
      </w:r>
      <w:r w:rsidR="009375C4" w:rsidRPr="00B86DA0">
        <w:rPr>
          <w:w w:val="110"/>
        </w:rPr>
        <w:t>in</w:t>
      </w:r>
      <w:r w:rsidR="009375C4" w:rsidRPr="00B86DA0">
        <w:rPr>
          <w:spacing w:val="-9"/>
          <w:w w:val="110"/>
        </w:rPr>
        <w:t xml:space="preserve"> </w:t>
      </w:r>
      <w:r w:rsidR="009375C4" w:rsidRPr="00B86DA0">
        <w:rPr>
          <w:w w:val="110"/>
        </w:rPr>
        <w:t>any</w:t>
      </w:r>
      <w:r w:rsidR="009375C4" w:rsidRPr="00B86DA0">
        <w:rPr>
          <w:spacing w:val="-6"/>
          <w:w w:val="110"/>
        </w:rPr>
        <w:t xml:space="preserve"> </w:t>
      </w:r>
      <w:r w:rsidR="009375C4" w:rsidRPr="00B86DA0">
        <w:rPr>
          <w:w w:val="110"/>
        </w:rPr>
        <w:t>way</w:t>
      </w:r>
      <w:r w:rsidR="009375C4" w:rsidRPr="00B86DA0">
        <w:rPr>
          <w:spacing w:val="-6"/>
          <w:w w:val="110"/>
        </w:rPr>
        <w:t xml:space="preserve"> </w:t>
      </w:r>
      <w:r w:rsidR="009375C4" w:rsidRPr="00B86DA0">
        <w:rPr>
          <w:w w:val="110"/>
        </w:rPr>
        <w:t>for</w:t>
      </w:r>
      <w:r w:rsidR="009375C4" w:rsidRPr="00B86DA0">
        <w:rPr>
          <w:spacing w:val="-8"/>
          <w:w w:val="110"/>
        </w:rPr>
        <w:t xml:space="preserve"> </w:t>
      </w:r>
      <w:r w:rsidR="009375C4" w:rsidRPr="00B86DA0">
        <w:rPr>
          <w:w w:val="110"/>
        </w:rPr>
        <w:t>such</w:t>
      </w:r>
      <w:r w:rsidR="009375C4" w:rsidRPr="00B86DA0">
        <w:rPr>
          <w:spacing w:val="-5"/>
          <w:w w:val="110"/>
        </w:rPr>
        <w:t xml:space="preserve"> </w:t>
      </w:r>
      <w:r w:rsidR="2B2D2732" w:rsidRPr="00B86DA0">
        <w:rPr>
          <w:spacing w:val="-5"/>
          <w:w w:val="110"/>
        </w:rPr>
        <w:t xml:space="preserve">photographs </w:t>
      </w:r>
      <w:r w:rsidR="009375C4" w:rsidRPr="00B86DA0">
        <w:rPr>
          <w:w w:val="110"/>
        </w:rPr>
        <w:t>to the full extent permitted</w:t>
      </w:r>
      <w:r w:rsidR="009375C4" w:rsidRPr="00B86DA0">
        <w:rPr>
          <w:spacing w:val="-1"/>
          <w:w w:val="110"/>
        </w:rPr>
        <w:t xml:space="preserve"> </w:t>
      </w:r>
      <w:r w:rsidR="009375C4" w:rsidRPr="00B86DA0">
        <w:rPr>
          <w:w w:val="110"/>
        </w:rPr>
        <w:t>by law.</w:t>
      </w:r>
    </w:p>
    <w:p w14:paraId="4BE3C931" w14:textId="023C91C5" w:rsidR="00720927" w:rsidRPr="001D6AA5" w:rsidRDefault="71773B7F" w:rsidP="008D2030">
      <w:pPr>
        <w:pStyle w:val="ListParagraph"/>
        <w:numPr>
          <w:ilvl w:val="1"/>
          <w:numId w:val="8"/>
        </w:numPr>
        <w:tabs>
          <w:tab w:val="left" w:pos="2928"/>
          <w:tab w:val="left" w:pos="2929"/>
        </w:tabs>
        <w:spacing w:line="265" w:lineRule="exact"/>
        <w:ind w:left="2928" w:hanging="409"/>
        <w:jc w:val="both"/>
      </w:pPr>
      <w:r w:rsidRPr="00B86DA0">
        <w:rPr>
          <w:spacing w:val="12"/>
          <w:w w:val="105"/>
        </w:rPr>
        <w:t>Individuals</w:t>
      </w:r>
      <w:r w:rsidR="009375C4" w:rsidRPr="00B86DA0">
        <w:rPr>
          <w:spacing w:val="12"/>
          <w:w w:val="105"/>
        </w:rPr>
        <w:t xml:space="preserve"> </w:t>
      </w:r>
      <w:r w:rsidR="009375C4" w:rsidRPr="00B86DA0">
        <w:rPr>
          <w:w w:val="105"/>
        </w:rPr>
        <w:t>warrant</w:t>
      </w:r>
      <w:r w:rsidR="009375C4" w:rsidRPr="00B86DA0">
        <w:rPr>
          <w:spacing w:val="13"/>
          <w:w w:val="105"/>
        </w:rPr>
        <w:t xml:space="preserve"> </w:t>
      </w:r>
      <w:r w:rsidR="009375C4" w:rsidRPr="00B86DA0">
        <w:rPr>
          <w:w w:val="105"/>
        </w:rPr>
        <w:t>and</w:t>
      </w:r>
      <w:r w:rsidR="009375C4" w:rsidRPr="00B86DA0">
        <w:rPr>
          <w:spacing w:val="13"/>
          <w:w w:val="105"/>
        </w:rPr>
        <w:t xml:space="preserve"> </w:t>
      </w:r>
      <w:r w:rsidR="009375C4" w:rsidRPr="00B86DA0">
        <w:rPr>
          <w:w w:val="105"/>
        </w:rPr>
        <w:t>agree</w:t>
      </w:r>
      <w:r w:rsidR="009375C4" w:rsidRPr="00B86DA0">
        <w:rPr>
          <w:spacing w:val="12"/>
          <w:w w:val="105"/>
        </w:rPr>
        <w:t xml:space="preserve"> </w:t>
      </w:r>
      <w:r w:rsidR="009375C4" w:rsidRPr="00B86DA0">
        <w:rPr>
          <w:spacing w:val="-2"/>
          <w:w w:val="105"/>
        </w:rPr>
        <w:t>that:</w:t>
      </w:r>
    </w:p>
    <w:p w14:paraId="2A9730E3" w14:textId="113F571D" w:rsidR="00720927" w:rsidRPr="001D6AA5" w:rsidRDefault="009375C4" w:rsidP="008D2030">
      <w:pPr>
        <w:pStyle w:val="ListParagraph"/>
        <w:numPr>
          <w:ilvl w:val="2"/>
          <w:numId w:val="8"/>
        </w:numPr>
        <w:tabs>
          <w:tab w:val="left" w:pos="3601"/>
        </w:tabs>
        <w:spacing w:before="29" w:line="259" w:lineRule="auto"/>
        <w:ind w:right="1527"/>
        <w:jc w:val="both"/>
      </w:pPr>
      <w:r w:rsidRPr="00B86DA0">
        <w:rPr>
          <w:w w:val="110"/>
        </w:rPr>
        <w:t>they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will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not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submit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any</w:t>
      </w:r>
      <w:r w:rsidRPr="00B86DA0">
        <w:rPr>
          <w:spacing w:val="-5"/>
          <w:w w:val="110"/>
        </w:rPr>
        <w:t xml:space="preserve"> </w:t>
      </w:r>
      <w:r w:rsidR="78731ECD" w:rsidRPr="00B86DA0">
        <w:rPr>
          <w:spacing w:val="-5"/>
          <w:w w:val="110"/>
        </w:rPr>
        <w:t xml:space="preserve">photograph </w:t>
      </w:r>
      <w:r w:rsidRPr="00B86DA0">
        <w:rPr>
          <w:w w:val="110"/>
        </w:rPr>
        <w:t>that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is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unlawful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or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fraudulent,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or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 xml:space="preserve">that </w:t>
      </w:r>
      <w:r w:rsidR="002944C6" w:rsidRPr="00B86DA0">
        <w:rPr>
          <w:w w:val="110"/>
        </w:rPr>
        <w:t>they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may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be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deemed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to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be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in</w:t>
      </w:r>
      <w:r w:rsidRPr="00B86DA0">
        <w:rPr>
          <w:spacing w:val="-5"/>
          <w:w w:val="110"/>
        </w:rPr>
        <w:t xml:space="preserve"> </w:t>
      </w:r>
      <w:r w:rsidRPr="00B86DA0">
        <w:rPr>
          <w:w w:val="110"/>
        </w:rPr>
        <w:t>breach</w:t>
      </w:r>
      <w:r w:rsidRPr="00B86DA0">
        <w:rPr>
          <w:spacing w:val="-5"/>
          <w:w w:val="110"/>
        </w:rPr>
        <w:t xml:space="preserve"> </w:t>
      </w:r>
      <w:r w:rsidRPr="00B86DA0">
        <w:rPr>
          <w:w w:val="110"/>
        </w:rPr>
        <w:t>of</w:t>
      </w:r>
      <w:r w:rsidRPr="00B86DA0">
        <w:rPr>
          <w:spacing w:val="-5"/>
          <w:w w:val="110"/>
        </w:rPr>
        <w:t xml:space="preserve"> </w:t>
      </w:r>
      <w:r w:rsidRPr="00B86DA0">
        <w:rPr>
          <w:w w:val="110"/>
        </w:rPr>
        <w:t>any</w:t>
      </w:r>
      <w:r w:rsidRPr="00B86DA0">
        <w:rPr>
          <w:spacing w:val="-5"/>
          <w:w w:val="110"/>
        </w:rPr>
        <w:t xml:space="preserve"> </w:t>
      </w:r>
      <w:r w:rsidRPr="00B86DA0">
        <w:rPr>
          <w:w w:val="110"/>
        </w:rPr>
        <w:t>intellectual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 xml:space="preserve">property, privacy, </w:t>
      </w:r>
      <w:r w:rsidR="002944C6" w:rsidRPr="00B86DA0">
        <w:rPr>
          <w:w w:val="110"/>
        </w:rPr>
        <w:t>publicity,</w:t>
      </w:r>
      <w:r w:rsidRPr="00B86DA0">
        <w:rPr>
          <w:w w:val="110"/>
        </w:rPr>
        <w:t xml:space="preserve"> or other rights, defamatory, obscene, derogatory, pornographic, sexually inappropriate, violent, abusive, harassing, threatening,</w:t>
      </w:r>
      <w:r w:rsidRPr="00B86DA0">
        <w:rPr>
          <w:spacing w:val="-3"/>
          <w:w w:val="110"/>
        </w:rPr>
        <w:t xml:space="preserve"> </w:t>
      </w:r>
      <w:r w:rsidRPr="00B86DA0">
        <w:rPr>
          <w:w w:val="110"/>
        </w:rPr>
        <w:t>objectionable</w:t>
      </w:r>
      <w:r w:rsidRPr="00B86DA0">
        <w:rPr>
          <w:spacing w:val="-3"/>
          <w:w w:val="110"/>
        </w:rPr>
        <w:t xml:space="preserve"> </w:t>
      </w:r>
      <w:r w:rsidRPr="00B86DA0">
        <w:rPr>
          <w:w w:val="110"/>
        </w:rPr>
        <w:t>with</w:t>
      </w:r>
      <w:r w:rsidRPr="00B86DA0">
        <w:rPr>
          <w:spacing w:val="-1"/>
          <w:w w:val="110"/>
        </w:rPr>
        <w:t xml:space="preserve"> </w:t>
      </w:r>
      <w:r w:rsidRPr="00B86DA0">
        <w:rPr>
          <w:w w:val="110"/>
        </w:rPr>
        <w:t>respect</w:t>
      </w:r>
      <w:r w:rsidRPr="00B86DA0">
        <w:rPr>
          <w:spacing w:val="-3"/>
          <w:w w:val="110"/>
        </w:rPr>
        <w:t xml:space="preserve"> </w:t>
      </w:r>
      <w:r w:rsidRPr="00B86DA0">
        <w:rPr>
          <w:w w:val="110"/>
        </w:rPr>
        <w:t>to</w:t>
      </w:r>
      <w:r w:rsidRPr="00B86DA0">
        <w:rPr>
          <w:spacing w:val="-3"/>
          <w:w w:val="110"/>
        </w:rPr>
        <w:t xml:space="preserve"> </w:t>
      </w:r>
      <w:r w:rsidRPr="00B86DA0">
        <w:rPr>
          <w:w w:val="110"/>
        </w:rPr>
        <w:t>race,</w:t>
      </w:r>
      <w:r w:rsidRPr="00B86DA0">
        <w:rPr>
          <w:spacing w:val="-3"/>
          <w:w w:val="110"/>
        </w:rPr>
        <w:t xml:space="preserve"> </w:t>
      </w:r>
      <w:r w:rsidRPr="00B86DA0">
        <w:rPr>
          <w:w w:val="110"/>
        </w:rPr>
        <w:t>religion,</w:t>
      </w:r>
      <w:r w:rsidRPr="00B86DA0">
        <w:rPr>
          <w:spacing w:val="-3"/>
          <w:w w:val="110"/>
        </w:rPr>
        <w:t xml:space="preserve"> </w:t>
      </w:r>
      <w:r w:rsidR="002944C6" w:rsidRPr="00B86DA0">
        <w:rPr>
          <w:w w:val="110"/>
        </w:rPr>
        <w:t>origin,</w:t>
      </w:r>
      <w:r w:rsidRPr="00B86DA0">
        <w:rPr>
          <w:spacing w:val="-2"/>
          <w:w w:val="110"/>
        </w:rPr>
        <w:t xml:space="preserve"> </w:t>
      </w:r>
      <w:r w:rsidRPr="00B86DA0">
        <w:rPr>
          <w:w w:val="110"/>
        </w:rPr>
        <w:t>or gender,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not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suitable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for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children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under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14,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or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otherwise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unsuitable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 xml:space="preserve">for </w:t>
      </w:r>
      <w:proofErr w:type="gramStart"/>
      <w:r w:rsidR="002944C6" w:rsidRPr="00B86DA0">
        <w:rPr>
          <w:spacing w:val="-2"/>
          <w:w w:val="110"/>
        </w:rPr>
        <w:t>publication</w:t>
      </w:r>
      <w:r w:rsidR="00433D55">
        <w:rPr>
          <w:spacing w:val="-2"/>
          <w:w w:val="110"/>
        </w:rPr>
        <w:t>;</w:t>
      </w:r>
      <w:proofErr w:type="gramEnd"/>
    </w:p>
    <w:p w14:paraId="62A928C5" w14:textId="6592CF80" w:rsidR="00720927" w:rsidRPr="001D6AA5" w:rsidRDefault="009375C4" w:rsidP="005C5CEC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exact"/>
        <w:ind w:hanging="335"/>
        <w:jc w:val="both"/>
      </w:pPr>
      <w:r w:rsidRPr="00B86DA0">
        <w:rPr>
          <w:w w:val="110"/>
        </w:rPr>
        <w:t>their</w:t>
      </w:r>
      <w:r w:rsidRPr="00B86DA0">
        <w:rPr>
          <w:spacing w:val="-12"/>
          <w:w w:val="110"/>
        </w:rPr>
        <w:t xml:space="preserve"> </w:t>
      </w:r>
      <w:r w:rsidR="43459FE6" w:rsidRPr="00B86DA0">
        <w:rPr>
          <w:spacing w:val="-12"/>
          <w:w w:val="110"/>
        </w:rPr>
        <w:t>photograph</w:t>
      </w:r>
      <w:r w:rsidR="00CC50ED">
        <w:rPr>
          <w:spacing w:val="-12"/>
          <w:w w:val="110"/>
        </w:rPr>
        <w:t>(</w:t>
      </w:r>
      <w:r w:rsidR="43459FE6" w:rsidRPr="00B86DA0">
        <w:rPr>
          <w:spacing w:val="-12"/>
          <w:w w:val="110"/>
        </w:rPr>
        <w:t>s</w:t>
      </w:r>
      <w:r w:rsidR="00CC50ED">
        <w:rPr>
          <w:spacing w:val="-12"/>
          <w:w w:val="110"/>
        </w:rPr>
        <w:t>)</w:t>
      </w:r>
      <w:r w:rsidR="43459FE6"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shall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not</w:t>
      </w:r>
      <w:r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cause</w:t>
      </w:r>
      <w:r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injury</w:t>
      </w:r>
      <w:r w:rsidR="00433D55">
        <w:rPr>
          <w:w w:val="110"/>
        </w:rPr>
        <w:t>, offence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or</w:t>
      </w:r>
      <w:r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harm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to</w:t>
      </w:r>
      <w:r w:rsidRPr="00B86DA0">
        <w:rPr>
          <w:spacing w:val="-12"/>
          <w:w w:val="110"/>
        </w:rPr>
        <w:t xml:space="preserve"> </w:t>
      </w:r>
      <w:r w:rsidRPr="00B86DA0">
        <w:rPr>
          <w:w w:val="110"/>
        </w:rPr>
        <w:t>any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person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or</w:t>
      </w:r>
      <w:r w:rsidRPr="00B86DA0">
        <w:rPr>
          <w:spacing w:val="-12"/>
          <w:w w:val="110"/>
        </w:rPr>
        <w:t xml:space="preserve"> </w:t>
      </w:r>
      <w:r w:rsidR="005C5CEC" w:rsidRPr="00B86DA0">
        <w:rPr>
          <w:spacing w:val="-2"/>
          <w:w w:val="110"/>
        </w:rPr>
        <w:t>entity</w:t>
      </w:r>
      <w:r w:rsidR="005C5CEC">
        <w:rPr>
          <w:spacing w:val="-2"/>
          <w:w w:val="110"/>
        </w:rPr>
        <w:t>;</w:t>
      </w:r>
      <w:r w:rsidR="005C5CEC" w:rsidRPr="005C5CEC">
        <w:rPr>
          <w:w w:val="105"/>
        </w:rPr>
        <w:t xml:space="preserve"> they</w:t>
      </w:r>
      <w:r w:rsidRPr="005C5CEC">
        <w:rPr>
          <w:w w:val="105"/>
        </w:rPr>
        <w:t xml:space="preserve"> will obtain prior consent from any person who, or from the </w:t>
      </w:r>
      <w:r w:rsidRPr="005C5CEC">
        <w:rPr>
          <w:w w:val="110"/>
        </w:rPr>
        <w:t>owner(s)</w:t>
      </w:r>
      <w:r w:rsidRPr="005C5CEC">
        <w:rPr>
          <w:spacing w:val="-4"/>
          <w:w w:val="110"/>
        </w:rPr>
        <w:t xml:space="preserve"> </w:t>
      </w:r>
      <w:r w:rsidRPr="005C5CEC">
        <w:rPr>
          <w:w w:val="110"/>
        </w:rPr>
        <w:t>of</w:t>
      </w:r>
      <w:r w:rsidRPr="005C5CEC">
        <w:rPr>
          <w:spacing w:val="-3"/>
          <w:w w:val="110"/>
        </w:rPr>
        <w:t xml:space="preserve"> </w:t>
      </w:r>
      <w:r w:rsidRPr="005C5CEC">
        <w:rPr>
          <w:w w:val="110"/>
        </w:rPr>
        <w:t>any</w:t>
      </w:r>
      <w:r w:rsidRPr="005C5CEC">
        <w:rPr>
          <w:spacing w:val="-3"/>
          <w:w w:val="110"/>
        </w:rPr>
        <w:t xml:space="preserve"> </w:t>
      </w:r>
      <w:r w:rsidRPr="005C5CEC">
        <w:rPr>
          <w:w w:val="110"/>
        </w:rPr>
        <w:t>property</w:t>
      </w:r>
      <w:r w:rsidRPr="005C5CEC">
        <w:rPr>
          <w:spacing w:val="-6"/>
          <w:w w:val="110"/>
        </w:rPr>
        <w:t xml:space="preserve"> </w:t>
      </w:r>
      <w:r w:rsidRPr="005C5CEC">
        <w:rPr>
          <w:w w:val="110"/>
        </w:rPr>
        <w:t>that,</w:t>
      </w:r>
      <w:r w:rsidRPr="005C5CEC">
        <w:rPr>
          <w:spacing w:val="-3"/>
          <w:w w:val="110"/>
        </w:rPr>
        <w:t xml:space="preserve"> </w:t>
      </w:r>
      <w:r w:rsidRPr="005C5CEC">
        <w:rPr>
          <w:w w:val="110"/>
        </w:rPr>
        <w:t>appears</w:t>
      </w:r>
      <w:r w:rsidRPr="005C5CEC">
        <w:rPr>
          <w:spacing w:val="-3"/>
          <w:w w:val="110"/>
        </w:rPr>
        <w:t xml:space="preserve"> </w:t>
      </w:r>
      <w:r w:rsidRPr="005C5CEC">
        <w:rPr>
          <w:w w:val="110"/>
        </w:rPr>
        <w:t>in</w:t>
      </w:r>
      <w:r w:rsidRPr="005C5CEC">
        <w:rPr>
          <w:spacing w:val="-4"/>
          <w:w w:val="110"/>
        </w:rPr>
        <w:t xml:space="preserve"> </w:t>
      </w:r>
      <w:r w:rsidRPr="005C5CEC">
        <w:rPr>
          <w:w w:val="110"/>
        </w:rPr>
        <w:t>their</w:t>
      </w:r>
      <w:r w:rsidRPr="005C5CEC">
        <w:rPr>
          <w:spacing w:val="-3"/>
          <w:w w:val="110"/>
        </w:rPr>
        <w:t xml:space="preserve"> </w:t>
      </w:r>
      <w:r w:rsidR="4B7C96C0" w:rsidRPr="005C5CEC">
        <w:rPr>
          <w:spacing w:val="-3"/>
          <w:w w:val="110"/>
        </w:rPr>
        <w:t>photograph</w:t>
      </w:r>
      <w:r w:rsidR="00CC50ED" w:rsidRPr="005C5CEC">
        <w:rPr>
          <w:spacing w:val="-3"/>
          <w:w w:val="110"/>
        </w:rPr>
        <w:t>(</w:t>
      </w:r>
      <w:r w:rsidR="4B7C96C0" w:rsidRPr="005C5CEC">
        <w:rPr>
          <w:spacing w:val="-3"/>
          <w:w w:val="110"/>
        </w:rPr>
        <w:t>s</w:t>
      </w:r>
      <w:r w:rsidR="00CC50ED" w:rsidRPr="005C5CEC">
        <w:rPr>
          <w:spacing w:val="-3"/>
          <w:w w:val="110"/>
        </w:rPr>
        <w:t>)</w:t>
      </w:r>
    </w:p>
    <w:p w14:paraId="16FE5CFD" w14:textId="74134FE7" w:rsidR="00720927" w:rsidRPr="001D6AA5" w:rsidRDefault="1FFD3BA1" w:rsidP="008D2030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auto"/>
        <w:ind w:right="1460" w:hanging="384"/>
        <w:jc w:val="both"/>
      </w:pPr>
      <w:r w:rsidRPr="00B86DA0">
        <w:rPr>
          <w:w w:val="105"/>
        </w:rPr>
        <w:t xml:space="preserve">Individuals must ensure that their photographs do not </w:t>
      </w:r>
      <w:r w:rsidR="009375C4" w:rsidRPr="00B86DA0">
        <w:rPr>
          <w:w w:val="105"/>
        </w:rPr>
        <w:t xml:space="preserve">infringe the rights of any third party or otherwise they will obtain full prior consent from any person who has jointly created or has any rights in the </w:t>
      </w:r>
      <w:r w:rsidR="004778AF">
        <w:rPr>
          <w:w w:val="105"/>
        </w:rPr>
        <w:t>photograph</w:t>
      </w:r>
      <w:r w:rsidR="004778AF" w:rsidRPr="00B86DA0">
        <w:rPr>
          <w:w w:val="105"/>
        </w:rPr>
        <w:t xml:space="preserve"> </w:t>
      </w:r>
      <w:r w:rsidR="009375C4" w:rsidRPr="00B86DA0">
        <w:rPr>
          <w:w w:val="105"/>
        </w:rPr>
        <w:t xml:space="preserve">to the uses contemplated by these Terms, and the </w:t>
      </w:r>
      <w:r w:rsidR="006A15B4">
        <w:rPr>
          <w:w w:val="105"/>
        </w:rPr>
        <w:t>photograph</w:t>
      </w:r>
      <w:r w:rsidR="006A15B4" w:rsidRPr="00B86DA0">
        <w:rPr>
          <w:w w:val="105"/>
        </w:rPr>
        <w:t xml:space="preserve"> </w:t>
      </w:r>
      <w:r w:rsidR="009375C4" w:rsidRPr="00B86DA0">
        <w:rPr>
          <w:w w:val="105"/>
        </w:rPr>
        <w:t xml:space="preserve">does not infringe the rights of any third </w:t>
      </w:r>
      <w:proofErr w:type="gramStart"/>
      <w:r w:rsidR="002944C6" w:rsidRPr="00B86DA0">
        <w:rPr>
          <w:w w:val="105"/>
        </w:rPr>
        <w:t>party</w:t>
      </w:r>
      <w:r w:rsidR="00433D55">
        <w:rPr>
          <w:w w:val="105"/>
        </w:rPr>
        <w:t>;</w:t>
      </w:r>
      <w:proofErr w:type="gramEnd"/>
    </w:p>
    <w:p w14:paraId="3742178C" w14:textId="7FA67D7B" w:rsidR="00720927" w:rsidRPr="001D6AA5" w:rsidRDefault="009375C4" w:rsidP="008D2030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auto"/>
        <w:ind w:right="1456" w:hanging="329"/>
        <w:jc w:val="both"/>
      </w:pPr>
      <w:r w:rsidRPr="00B86DA0">
        <w:rPr>
          <w:w w:val="105"/>
        </w:rPr>
        <w:t xml:space="preserve">they consent to any use of the </w:t>
      </w:r>
      <w:r w:rsidR="0DD1DCB9" w:rsidRPr="00B86DA0">
        <w:rPr>
          <w:w w:val="105"/>
        </w:rPr>
        <w:t xml:space="preserve">photographs </w:t>
      </w:r>
      <w:r w:rsidRPr="00B86DA0">
        <w:rPr>
          <w:w w:val="105"/>
        </w:rPr>
        <w:t>which may otherwise infringe the</w:t>
      </w:r>
      <w:r w:rsidR="67386948">
        <w:t xml:space="preserve"> </w:t>
      </w:r>
      <w:r w:rsidR="14969A15" w:rsidRPr="00B86DA0">
        <w:rPr>
          <w:w w:val="105"/>
        </w:rPr>
        <w:t>individual's</w:t>
      </w:r>
      <w:r w:rsidR="6A400BEA" w:rsidRPr="00B86DA0">
        <w:rPr>
          <w:w w:val="105"/>
        </w:rPr>
        <w:t xml:space="preserve"> </w:t>
      </w:r>
      <w:r w:rsidRPr="00B86DA0">
        <w:rPr>
          <w:w w:val="110"/>
        </w:rPr>
        <w:t>moral rights pursuant to</w:t>
      </w:r>
      <w:r w:rsidRPr="00B86DA0">
        <w:rPr>
          <w:spacing w:val="-1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1"/>
          <w:w w:val="110"/>
        </w:rPr>
        <w:t xml:space="preserve"> </w:t>
      </w:r>
      <w:r w:rsidRPr="00B86DA0">
        <w:rPr>
          <w:w w:val="110"/>
        </w:rPr>
        <w:t>Copyright</w:t>
      </w:r>
      <w:r w:rsidRPr="00B86DA0">
        <w:rPr>
          <w:spacing w:val="-4"/>
          <w:w w:val="110"/>
        </w:rPr>
        <w:t xml:space="preserve"> </w:t>
      </w:r>
      <w:r w:rsidRPr="00B86DA0">
        <w:rPr>
          <w:w w:val="110"/>
        </w:rPr>
        <w:t>Act</w:t>
      </w:r>
      <w:r w:rsidRPr="00B86DA0">
        <w:rPr>
          <w:spacing w:val="-1"/>
          <w:w w:val="110"/>
        </w:rPr>
        <w:t xml:space="preserve"> </w:t>
      </w:r>
      <w:r w:rsidRPr="00B86DA0">
        <w:rPr>
          <w:w w:val="110"/>
        </w:rPr>
        <w:t>1968</w:t>
      </w:r>
      <w:r w:rsidRPr="00B86DA0">
        <w:rPr>
          <w:spacing w:val="-1"/>
          <w:w w:val="110"/>
        </w:rPr>
        <w:t xml:space="preserve"> </w:t>
      </w:r>
      <w:r w:rsidRPr="00B86DA0">
        <w:rPr>
          <w:w w:val="110"/>
        </w:rPr>
        <w:t>(</w:t>
      </w:r>
      <w:proofErr w:type="spellStart"/>
      <w:r w:rsidRPr="00B86DA0">
        <w:rPr>
          <w:w w:val="110"/>
        </w:rPr>
        <w:t>Cth</w:t>
      </w:r>
      <w:proofErr w:type="spellEnd"/>
      <w:r w:rsidRPr="00B86DA0">
        <w:rPr>
          <w:w w:val="110"/>
        </w:rPr>
        <w:t>) and warrant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that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they</w:t>
      </w:r>
      <w:r w:rsidRPr="00B86DA0">
        <w:rPr>
          <w:spacing w:val="-5"/>
          <w:w w:val="110"/>
        </w:rPr>
        <w:t xml:space="preserve"> </w:t>
      </w:r>
      <w:r w:rsidRPr="00B86DA0">
        <w:rPr>
          <w:w w:val="110"/>
        </w:rPr>
        <w:t>have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full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authority</w:t>
      </w:r>
      <w:r w:rsidRPr="00B86DA0">
        <w:rPr>
          <w:spacing w:val="-5"/>
          <w:w w:val="110"/>
        </w:rPr>
        <w:t xml:space="preserve"> </w:t>
      </w:r>
      <w:r w:rsidRPr="00B86DA0">
        <w:rPr>
          <w:w w:val="110"/>
        </w:rPr>
        <w:t>to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grant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these</w:t>
      </w:r>
      <w:r w:rsidRPr="00B86DA0">
        <w:rPr>
          <w:spacing w:val="-6"/>
          <w:w w:val="110"/>
        </w:rPr>
        <w:t xml:space="preserve"> </w:t>
      </w:r>
      <w:r w:rsidRPr="00B86DA0">
        <w:rPr>
          <w:w w:val="110"/>
        </w:rPr>
        <w:t>rights;</w:t>
      </w:r>
      <w:r w:rsidRPr="00B86DA0">
        <w:rPr>
          <w:spacing w:val="-7"/>
          <w:w w:val="110"/>
        </w:rPr>
        <w:t xml:space="preserve"> </w:t>
      </w:r>
      <w:r w:rsidRPr="00B86DA0">
        <w:rPr>
          <w:w w:val="110"/>
        </w:rPr>
        <w:t>and</w:t>
      </w:r>
    </w:p>
    <w:p w14:paraId="7D8E3431" w14:textId="7C35B5D4" w:rsidR="00720927" w:rsidRPr="001D6AA5" w:rsidRDefault="009375C4" w:rsidP="008D2030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auto"/>
        <w:ind w:right="1897" w:hanging="384"/>
        <w:jc w:val="both"/>
      </w:pPr>
      <w:r w:rsidRPr="00B86DA0">
        <w:rPr>
          <w:w w:val="110"/>
        </w:rPr>
        <w:t>they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will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comply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with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all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applicable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laws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and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regulations,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 xml:space="preserve">including </w:t>
      </w:r>
      <w:r w:rsidRPr="00B86DA0">
        <w:rPr>
          <w:w w:val="105"/>
        </w:rPr>
        <w:t xml:space="preserve">without limitation, those governing copyright, content, defamation, </w:t>
      </w:r>
      <w:r w:rsidRPr="00B86DA0">
        <w:rPr>
          <w:w w:val="110"/>
        </w:rPr>
        <w:t xml:space="preserve">privacy, </w:t>
      </w:r>
      <w:r w:rsidR="002944C6" w:rsidRPr="00B86DA0">
        <w:rPr>
          <w:w w:val="110"/>
        </w:rPr>
        <w:t>publicity,</w:t>
      </w:r>
      <w:r w:rsidRPr="00B86DA0">
        <w:rPr>
          <w:w w:val="110"/>
        </w:rPr>
        <w:t xml:space="preserve"> and the access or use of others' computer or communication systems.</w:t>
      </w:r>
    </w:p>
    <w:p w14:paraId="53752FF0" w14:textId="5A9690FD" w:rsidR="00720927" w:rsidRPr="001D6AA5" w:rsidRDefault="009375C4" w:rsidP="008D2030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line="256" w:lineRule="auto"/>
        <w:ind w:right="1940"/>
        <w:jc w:val="both"/>
      </w:pPr>
      <w:r w:rsidRPr="00B86DA0">
        <w:rPr>
          <w:w w:val="105"/>
        </w:rPr>
        <w:t xml:space="preserve">Without limiting any other terms herein, </w:t>
      </w:r>
      <w:r w:rsidR="098FB42E">
        <w:t xml:space="preserve">the </w:t>
      </w:r>
      <w:r w:rsidR="3C17C8BB" w:rsidRPr="00B86DA0">
        <w:rPr>
          <w:w w:val="105"/>
        </w:rPr>
        <w:t>individual agrees</w:t>
      </w:r>
      <w:r w:rsidRPr="00B86DA0">
        <w:rPr>
          <w:w w:val="105"/>
        </w:rPr>
        <w:t xml:space="preserve"> to indemnify the </w:t>
      </w:r>
      <w:r w:rsidRPr="00B86DA0">
        <w:rPr>
          <w:w w:val="110"/>
        </w:rPr>
        <w:t>ARLIC</w:t>
      </w:r>
      <w:r w:rsidR="00433D55">
        <w:rPr>
          <w:w w:val="110"/>
        </w:rPr>
        <w:t>, ARLC</w:t>
      </w:r>
      <w:r w:rsidRPr="00B86DA0">
        <w:rPr>
          <w:w w:val="110"/>
        </w:rPr>
        <w:t xml:space="preserve"> and/or NRL for any breach of the above terms.</w:t>
      </w:r>
    </w:p>
    <w:p w14:paraId="51BCF901" w14:textId="595BB67D" w:rsidR="00720927" w:rsidRPr="00B86DA0" w:rsidRDefault="009375C4" w:rsidP="008D2030">
      <w:pPr>
        <w:pStyle w:val="Heading2"/>
        <w:numPr>
          <w:ilvl w:val="0"/>
          <w:numId w:val="8"/>
        </w:numPr>
        <w:tabs>
          <w:tab w:val="left" w:pos="2161"/>
        </w:tabs>
        <w:ind w:hanging="361"/>
        <w:jc w:val="both"/>
        <w:rPr>
          <w:b w:val="0"/>
          <w:bCs w:val="0"/>
        </w:rPr>
      </w:pPr>
      <w:r w:rsidRPr="00B86DA0">
        <w:rPr>
          <w:w w:val="105"/>
        </w:rPr>
        <w:t>Use</w:t>
      </w:r>
      <w:r w:rsidRPr="00B86DA0">
        <w:rPr>
          <w:spacing w:val="2"/>
          <w:w w:val="105"/>
        </w:rPr>
        <w:t xml:space="preserve"> </w:t>
      </w:r>
      <w:r w:rsidRPr="00B86DA0">
        <w:rPr>
          <w:w w:val="105"/>
        </w:rPr>
        <w:t>of</w:t>
      </w:r>
      <w:r w:rsidR="73BA1B15">
        <w:t xml:space="preserve"> </w:t>
      </w:r>
      <w:r w:rsidR="3209BFBD" w:rsidRPr="00B86DA0">
        <w:rPr>
          <w:w w:val="105"/>
        </w:rPr>
        <w:t>P</w:t>
      </w:r>
      <w:r w:rsidR="6E1772FC" w:rsidRPr="00B86DA0">
        <w:rPr>
          <w:w w:val="105"/>
        </w:rPr>
        <w:t>hoto Submissions</w:t>
      </w:r>
      <w:r w:rsidRPr="00B86DA0">
        <w:rPr>
          <w:b w:val="0"/>
          <w:bCs w:val="0"/>
          <w:spacing w:val="-2"/>
          <w:w w:val="105"/>
        </w:rPr>
        <w:t>.</w:t>
      </w:r>
    </w:p>
    <w:p w14:paraId="59A98E01" w14:textId="34C9D992" w:rsidR="00720927" w:rsidRPr="001D6AA5" w:rsidRDefault="009375C4" w:rsidP="008D2030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5" w:line="259" w:lineRule="auto"/>
        <w:ind w:right="1486"/>
        <w:jc w:val="both"/>
      </w:pPr>
      <w:r w:rsidRPr="00B86DA0">
        <w:rPr>
          <w:w w:val="110"/>
        </w:rPr>
        <w:t>As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a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condition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of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entering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10"/>
          <w:w w:val="110"/>
        </w:rPr>
        <w:t xml:space="preserve"> </w:t>
      </w:r>
      <w:r w:rsidR="0261265A" w:rsidRPr="00B86DA0">
        <w:rPr>
          <w:spacing w:val="-10"/>
          <w:w w:val="110"/>
        </w:rPr>
        <w:t>photograph</w:t>
      </w:r>
      <w:r w:rsidR="002C0734">
        <w:rPr>
          <w:spacing w:val="-10"/>
          <w:w w:val="110"/>
        </w:rPr>
        <w:t>(</w:t>
      </w:r>
      <w:r w:rsidR="0261265A" w:rsidRPr="00B86DA0">
        <w:rPr>
          <w:spacing w:val="-10"/>
          <w:w w:val="110"/>
        </w:rPr>
        <w:t>s</w:t>
      </w:r>
      <w:r w:rsidR="002C0734">
        <w:rPr>
          <w:spacing w:val="-10"/>
          <w:w w:val="110"/>
        </w:rPr>
        <w:t>)</w:t>
      </w:r>
      <w:r w:rsidR="0261265A" w:rsidRPr="00B86DA0">
        <w:rPr>
          <w:spacing w:val="-10"/>
          <w:w w:val="110"/>
        </w:rPr>
        <w:t>,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the</w:t>
      </w:r>
      <w:r w:rsidRPr="00B86DA0">
        <w:rPr>
          <w:spacing w:val="-10"/>
          <w:w w:val="110"/>
        </w:rPr>
        <w:t xml:space="preserve"> </w:t>
      </w:r>
      <w:r w:rsidRPr="00B86DA0">
        <w:rPr>
          <w:w w:val="110"/>
        </w:rPr>
        <w:t>successful</w:t>
      </w:r>
      <w:r w:rsidR="6D9EFFAC">
        <w:t xml:space="preserve"> </w:t>
      </w:r>
      <w:r w:rsidR="20D88BFF" w:rsidRPr="00B86DA0">
        <w:rPr>
          <w:w w:val="110"/>
        </w:rPr>
        <w:t>individual</w:t>
      </w:r>
      <w:r w:rsidR="00961DD1">
        <w:rPr>
          <w:w w:val="110"/>
        </w:rPr>
        <w:t>(</w:t>
      </w:r>
      <w:r w:rsidR="20D88BFF" w:rsidRPr="00B86DA0">
        <w:rPr>
          <w:w w:val="110"/>
        </w:rPr>
        <w:t>s</w:t>
      </w:r>
      <w:r w:rsidR="00961DD1">
        <w:rPr>
          <w:w w:val="110"/>
        </w:rPr>
        <w:t>)</w:t>
      </w:r>
      <w:r w:rsidRPr="00B86DA0">
        <w:rPr>
          <w:spacing w:val="-11"/>
          <w:w w:val="110"/>
        </w:rPr>
        <w:t xml:space="preserve"> </w:t>
      </w:r>
      <w:r w:rsidRPr="00B86DA0">
        <w:rPr>
          <w:w w:val="110"/>
        </w:rPr>
        <w:t>license</w:t>
      </w:r>
      <w:r w:rsidRPr="00B86DA0">
        <w:rPr>
          <w:spacing w:val="-8"/>
          <w:w w:val="110"/>
        </w:rPr>
        <w:t xml:space="preserve"> </w:t>
      </w:r>
      <w:r w:rsidRPr="00B86DA0">
        <w:rPr>
          <w:w w:val="110"/>
        </w:rPr>
        <w:t>and</w:t>
      </w:r>
      <w:r w:rsidRPr="00B86DA0">
        <w:rPr>
          <w:spacing w:val="-9"/>
          <w:w w:val="110"/>
        </w:rPr>
        <w:t xml:space="preserve"> </w:t>
      </w:r>
      <w:r w:rsidRPr="00B86DA0">
        <w:rPr>
          <w:w w:val="110"/>
        </w:rPr>
        <w:t>grant the ARLC and/or NRL and</w:t>
      </w:r>
      <w:r w:rsidRPr="00B86DA0">
        <w:rPr>
          <w:spacing w:val="-1"/>
          <w:w w:val="110"/>
        </w:rPr>
        <w:t xml:space="preserve"> </w:t>
      </w:r>
      <w:r w:rsidRPr="00B86DA0">
        <w:rPr>
          <w:w w:val="110"/>
        </w:rPr>
        <w:t>its affiliates an exclusive, royalty-free, perpetual, world-wide,</w:t>
      </w:r>
      <w:r w:rsidRPr="00B86DA0">
        <w:rPr>
          <w:spacing w:val="-14"/>
          <w:w w:val="110"/>
        </w:rPr>
        <w:t xml:space="preserve"> </w:t>
      </w:r>
      <w:r w:rsidR="002944C6" w:rsidRPr="00B86DA0">
        <w:rPr>
          <w:w w:val="110"/>
        </w:rPr>
        <w:t>irrevocable,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and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sub-licensable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right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to</w:t>
      </w:r>
      <w:r w:rsidRPr="00B86DA0">
        <w:rPr>
          <w:spacing w:val="-14"/>
          <w:w w:val="110"/>
        </w:rPr>
        <w:t xml:space="preserve"> </w:t>
      </w:r>
      <w:r w:rsidRPr="00B86DA0">
        <w:rPr>
          <w:w w:val="110"/>
        </w:rPr>
        <w:t>use</w:t>
      </w:r>
      <w:r w:rsidRPr="00B86DA0">
        <w:rPr>
          <w:spacing w:val="-13"/>
          <w:w w:val="110"/>
        </w:rPr>
        <w:t xml:space="preserve"> </w:t>
      </w:r>
      <w:r w:rsidRPr="00B86DA0">
        <w:rPr>
          <w:w w:val="110"/>
        </w:rPr>
        <w:t>their</w:t>
      </w:r>
      <w:r w:rsidRPr="00B86DA0">
        <w:rPr>
          <w:spacing w:val="-14"/>
          <w:w w:val="110"/>
        </w:rPr>
        <w:t xml:space="preserve"> </w:t>
      </w:r>
      <w:r w:rsidR="0BD13DB0" w:rsidRPr="00B86DA0">
        <w:rPr>
          <w:spacing w:val="-14"/>
          <w:w w:val="110"/>
        </w:rPr>
        <w:t>photographs</w:t>
      </w:r>
      <w:r w:rsidR="1F09590A">
        <w:t xml:space="preserve"> to publish and communicate to the public </w:t>
      </w:r>
      <w:r w:rsidR="00DA7712">
        <w:t>the</w:t>
      </w:r>
      <w:r w:rsidR="1F09590A">
        <w:t xml:space="preserve"> </w:t>
      </w:r>
      <w:r w:rsidR="7BD4429B" w:rsidRPr="00B86DA0">
        <w:rPr>
          <w:spacing w:val="-14"/>
          <w:w w:val="110"/>
        </w:rPr>
        <w:t>photograph</w:t>
      </w:r>
      <w:r w:rsidR="00DA7712">
        <w:rPr>
          <w:spacing w:val="-14"/>
          <w:w w:val="110"/>
        </w:rPr>
        <w:t>(s)</w:t>
      </w:r>
      <w:r w:rsidR="7BD4429B" w:rsidRPr="00B86DA0">
        <w:rPr>
          <w:spacing w:val="-14"/>
          <w:w w:val="110"/>
        </w:rPr>
        <w:t xml:space="preserve"> for</w:t>
      </w:r>
      <w:r w:rsidR="1F09590A" w:rsidRPr="00B86DA0">
        <w:rPr>
          <w:spacing w:val="-14"/>
          <w:w w:val="110"/>
        </w:rPr>
        <w:t>:</w:t>
      </w:r>
    </w:p>
    <w:p w14:paraId="58B992C1" w14:textId="254C9260" w:rsidR="00720927" w:rsidRPr="001D6AA5" w:rsidRDefault="6414D49F" w:rsidP="008D2030">
      <w:pPr>
        <w:pStyle w:val="ListParagraph"/>
        <w:numPr>
          <w:ilvl w:val="2"/>
          <w:numId w:val="8"/>
        </w:numPr>
        <w:tabs>
          <w:tab w:val="left" w:pos="3601"/>
        </w:tabs>
        <w:spacing w:line="256" w:lineRule="auto"/>
        <w:ind w:right="2586"/>
        <w:jc w:val="both"/>
      </w:pPr>
      <w:r w:rsidRPr="00B86DA0">
        <w:rPr>
          <w:w w:val="110"/>
        </w:rPr>
        <w:t>In any media format including but not limited to</w:t>
      </w:r>
      <w:r w:rsidR="6AFE7778" w:rsidRPr="00B86DA0">
        <w:rPr>
          <w:w w:val="110"/>
        </w:rPr>
        <w:t xml:space="preserve"> </w:t>
      </w:r>
      <w:r w:rsidR="2F02B477">
        <w:t xml:space="preserve">media, </w:t>
      </w:r>
      <w:r w:rsidR="3149BF07" w:rsidRPr="00B86DA0">
        <w:rPr>
          <w:w w:val="110"/>
        </w:rPr>
        <w:t>websites, social</w:t>
      </w:r>
      <w:r w:rsidR="2F02B477">
        <w:t xml:space="preserve"> media, apps, </w:t>
      </w:r>
      <w:r w:rsidR="11D760E4" w:rsidRPr="00B86DA0">
        <w:rPr>
          <w:w w:val="110"/>
        </w:rPr>
        <w:t>publications,</w:t>
      </w:r>
      <w:r w:rsidR="2F02B477">
        <w:t xml:space="preserve"> and reports</w:t>
      </w:r>
      <w:r w:rsidR="033E4960" w:rsidRPr="00B86DA0">
        <w:rPr>
          <w:w w:val="110"/>
        </w:rPr>
        <w:t xml:space="preserve">. </w:t>
      </w:r>
    </w:p>
    <w:p w14:paraId="5AACED07" w14:textId="7957C676" w:rsidR="009375C4" w:rsidRDefault="009375C4" w:rsidP="008D2030">
      <w:pPr>
        <w:tabs>
          <w:tab w:val="left" w:pos="3601"/>
        </w:tabs>
        <w:spacing w:line="256" w:lineRule="auto"/>
        <w:ind w:right="2586"/>
        <w:jc w:val="both"/>
      </w:pPr>
    </w:p>
    <w:p w14:paraId="530DA122" w14:textId="1F3AACC2" w:rsidR="2FA36D90" w:rsidRDefault="2FA36D90" w:rsidP="005C5CEC">
      <w:pPr>
        <w:tabs>
          <w:tab w:val="left" w:pos="3601"/>
        </w:tabs>
        <w:spacing w:line="256" w:lineRule="auto"/>
        <w:ind w:left="2880" w:right="2065"/>
        <w:jc w:val="both"/>
      </w:pPr>
    </w:p>
    <w:p w14:paraId="58869984" w14:textId="1B7C3997" w:rsidR="2FA36D90" w:rsidRDefault="2FA36D90" w:rsidP="2FA36D90">
      <w:pPr>
        <w:tabs>
          <w:tab w:val="left" w:pos="3601"/>
        </w:tabs>
        <w:spacing w:line="256" w:lineRule="auto"/>
        <w:ind w:right="2065"/>
        <w:jc w:val="both"/>
      </w:pPr>
    </w:p>
    <w:p w14:paraId="20DD4766" w14:textId="77777777" w:rsidR="000B186D" w:rsidRDefault="000B186D" w:rsidP="2E77C397">
      <w:pPr>
        <w:pStyle w:val="ListParagraph"/>
        <w:numPr>
          <w:ilvl w:val="0"/>
          <w:numId w:val="8"/>
        </w:numPr>
        <w:spacing w:before="33" w:line="430" w:lineRule="atLeast"/>
        <w:ind w:right="6128"/>
        <w:jc w:val="both"/>
        <w:rPr>
          <w:b/>
          <w:bCs/>
        </w:rPr>
      </w:pPr>
    </w:p>
    <w:p w14:paraId="738FF515" w14:textId="77777777" w:rsidR="00720927" w:rsidRPr="007856E6" w:rsidRDefault="009375C4">
      <w:pPr>
        <w:pStyle w:val="BodyText"/>
        <w:ind w:left="1440" w:firstLine="0"/>
      </w:pPr>
      <w:r w:rsidRPr="00B86DA0">
        <w:rPr>
          <w:spacing w:val="-2"/>
          <w:w w:val="110"/>
        </w:rPr>
        <w:lastRenderedPageBreak/>
        <w:t>Submissions</w:t>
      </w:r>
      <w:r w:rsidRPr="00B86DA0">
        <w:rPr>
          <w:spacing w:val="-1"/>
          <w:w w:val="110"/>
        </w:rPr>
        <w:t xml:space="preserve"> </w:t>
      </w:r>
      <w:r w:rsidRPr="00433D55">
        <w:rPr>
          <w:spacing w:val="-2"/>
          <w:w w:val="110"/>
        </w:rPr>
        <w:t>will be</w:t>
      </w:r>
      <w:r w:rsidRPr="00433D55">
        <w:rPr>
          <w:spacing w:val="-3"/>
          <w:w w:val="110"/>
        </w:rPr>
        <w:t xml:space="preserve"> </w:t>
      </w:r>
      <w:r w:rsidRPr="00433D55">
        <w:rPr>
          <w:spacing w:val="-2"/>
          <w:w w:val="110"/>
        </w:rPr>
        <w:t>accepted</w:t>
      </w:r>
      <w:r w:rsidRPr="00433D55">
        <w:rPr>
          <w:spacing w:val="-3"/>
          <w:w w:val="110"/>
        </w:rPr>
        <w:t xml:space="preserve"> </w:t>
      </w:r>
      <w:r w:rsidRPr="00433D55">
        <w:rPr>
          <w:spacing w:val="-2"/>
          <w:w w:val="110"/>
        </w:rPr>
        <w:t>from</w:t>
      </w:r>
      <w:r w:rsidRPr="00433D55">
        <w:rPr>
          <w:spacing w:val="-1"/>
          <w:w w:val="110"/>
        </w:rPr>
        <w:t xml:space="preserve"> </w:t>
      </w:r>
      <w:r w:rsidRPr="00433D55">
        <w:rPr>
          <w:spacing w:val="-2"/>
          <w:w w:val="110"/>
        </w:rPr>
        <w:t>Aboriginal and</w:t>
      </w:r>
      <w:r w:rsidRPr="00433D55">
        <w:rPr>
          <w:spacing w:val="-5"/>
          <w:w w:val="110"/>
        </w:rPr>
        <w:t xml:space="preserve"> </w:t>
      </w:r>
      <w:r w:rsidRPr="00614A11">
        <w:rPr>
          <w:spacing w:val="-2"/>
          <w:w w:val="110"/>
        </w:rPr>
        <w:t>Torres Strait Islander</w:t>
      </w:r>
      <w:r w:rsidRPr="00614A11">
        <w:rPr>
          <w:spacing w:val="-3"/>
          <w:w w:val="110"/>
        </w:rPr>
        <w:t xml:space="preserve"> </w:t>
      </w:r>
      <w:r w:rsidRPr="00614A11">
        <w:rPr>
          <w:spacing w:val="-2"/>
          <w:w w:val="110"/>
        </w:rPr>
        <w:t>people</w:t>
      </w:r>
      <w:r w:rsidRPr="00614A11">
        <w:rPr>
          <w:spacing w:val="-3"/>
          <w:w w:val="110"/>
        </w:rPr>
        <w:t xml:space="preserve"> </w:t>
      </w:r>
      <w:r w:rsidRPr="007856E6">
        <w:rPr>
          <w:spacing w:val="-4"/>
          <w:w w:val="110"/>
        </w:rPr>
        <w:t>only.</w:t>
      </w:r>
    </w:p>
    <w:p w14:paraId="251A2393" w14:textId="1402DADD" w:rsidR="00720927" w:rsidRPr="001D6AA5" w:rsidRDefault="00720927" w:rsidP="2CB9019A">
      <w:pPr>
        <w:pStyle w:val="BodyText"/>
        <w:spacing w:before="161" w:line="242" w:lineRule="auto"/>
        <w:ind w:left="1440" w:right="1557" w:firstLine="0"/>
      </w:pPr>
    </w:p>
    <w:p w14:paraId="0131199A" w14:textId="77777777" w:rsidR="00CA0B33" w:rsidRDefault="00CA0B33" w:rsidP="2FA36D90">
      <w:pPr>
        <w:ind w:left="1440"/>
        <w:rPr>
          <w:b/>
          <w:bCs/>
          <w:color w:val="002A57"/>
          <w:w w:val="105"/>
          <w:sz w:val="27"/>
          <w:szCs w:val="27"/>
        </w:rPr>
      </w:pPr>
    </w:p>
    <w:p w14:paraId="76D37279" w14:textId="61A7E60B" w:rsidR="00720927" w:rsidRDefault="009375C4">
      <w:pPr>
        <w:ind w:left="1440"/>
        <w:rPr>
          <w:b/>
          <w:sz w:val="27"/>
        </w:rPr>
      </w:pPr>
      <w:r>
        <w:rPr>
          <w:b/>
          <w:color w:val="002A57"/>
          <w:w w:val="105"/>
          <w:sz w:val="27"/>
        </w:rPr>
        <w:t>Schedule</w:t>
      </w:r>
      <w:r>
        <w:rPr>
          <w:b/>
          <w:color w:val="002A57"/>
          <w:spacing w:val="-2"/>
          <w:w w:val="105"/>
          <w:sz w:val="27"/>
        </w:rPr>
        <w:t xml:space="preserve"> </w:t>
      </w:r>
      <w:r>
        <w:rPr>
          <w:b/>
          <w:color w:val="002A57"/>
          <w:w w:val="105"/>
          <w:sz w:val="27"/>
        </w:rPr>
        <w:t>to</w:t>
      </w:r>
      <w:r>
        <w:rPr>
          <w:b/>
          <w:color w:val="002A57"/>
          <w:spacing w:val="-1"/>
          <w:w w:val="105"/>
          <w:sz w:val="27"/>
        </w:rPr>
        <w:t xml:space="preserve"> </w:t>
      </w:r>
      <w:r>
        <w:rPr>
          <w:b/>
          <w:color w:val="002A57"/>
          <w:w w:val="105"/>
          <w:sz w:val="27"/>
        </w:rPr>
        <w:t>the</w:t>
      </w:r>
      <w:r>
        <w:rPr>
          <w:b/>
          <w:color w:val="002A57"/>
          <w:spacing w:val="-4"/>
          <w:w w:val="105"/>
          <w:sz w:val="27"/>
        </w:rPr>
        <w:t xml:space="preserve"> </w:t>
      </w:r>
      <w:r>
        <w:rPr>
          <w:b/>
          <w:color w:val="002A57"/>
          <w:spacing w:val="-2"/>
          <w:w w:val="105"/>
          <w:sz w:val="27"/>
        </w:rPr>
        <w:t>Terms</w:t>
      </w:r>
    </w:p>
    <w:p w14:paraId="28DB9561" w14:textId="77777777" w:rsidR="00720927" w:rsidRDefault="00720927">
      <w:pPr>
        <w:pStyle w:val="BodyText"/>
        <w:spacing w:before="11"/>
        <w:ind w:left="0" w:firstLine="0"/>
        <w:rPr>
          <w:b/>
        </w:rPr>
      </w:pPr>
    </w:p>
    <w:tbl>
      <w:tblPr>
        <w:tblW w:w="0" w:type="auto"/>
        <w:tblInd w:w="1455" w:type="dxa"/>
        <w:tblBorders>
          <w:top w:val="single" w:sz="6" w:space="0" w:color="CDE6FF"/>
          <w:left w:val="single" w:sz="6" w:space="0" w:color="CDE6FF"/>
          <w:bottom w:val="single" w:sz="6" w:space="0" w:color="CDE6FF"/>
          <w:right w:val="single" w:sz="6" w:space="0" w:color="CDE6FF"/>
          <w:insideH w:val="single" w:sz="6" w:space="0" w:color="CDE6FF"/>
          <w:insideV w:val="single" w:sz="6" w:space="0" w:color="CDE6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3211"/>
        <w:gridCol w:w="6239"/>
      </w:tblGrid>
      <w:tr w:rsidR="00720927" w14:paraId="787655F6" w14:textId="77777777" w:rsidTr="48B73698">
        <w:trPr>
          <w:trHeight w:val="375"/>
        </w:trPr>
        <w:tc>
          <w:tcPr>
            <w:tcW w:w="611" w:type="dxa"/>
            <w:tcBorders>
              <w:right w:val="nil"/>
            </w:tcBorders>
          </w:tcPr>
          <w:p w14:paraId="0AFE62D0" w14:textId="77777777" w:rsidR="00720927" w:rsidRDefault="009375C4">
            <w:pPr>
              <w:pStyle w:val="TableParagraph"/>
              <w:spacing w:line="273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1</w:t>
            </w:r>
          </w:p>
        </w:tc>
        <w:tc>
          <w:tcPr>
            <w:tcW w:w="3211" w:type="dxa"/>
            <w:tcBorders>
              <w:left w:val="nil"/>
            </w:tcBorders>
          </w:tcPr>
          <w:p w14:paraId="5C217E5B" w14:textId="77777777" w:rsidR="00720927" w:rsidRDefault="009375C4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2A57"/>
                <w:spacing w:val="-2"/>
                <w:w w:val="110"/>
                <w:sz w:val="24"/>
              </w:rPr>
              <w:t>Submission</w:t>
            </w:r>
          </w:p>
        </w:tc>
        <w:tc>
          <w:tcPr>
            <w:tcW w:w="6239" w:type="dxa"/>
          </w:tcPr>
          <w:p w14:paraId="26BCD75C" w14:textId="00B296A8" w:rsidR="00720927" w:rsidRPr="00614A11" w:rsidRDefault="0F069352" w:rsidP="48B73698">
            <w:pPr>
              <w:spacing w:line="273" w:lineRule="exact"/>
              <w:ind w:left="6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8B73698">
              <w:rPr>
                <w:rFonts w:asciiTheme="minorHAnsi" w:eastAsiaTheme="minorEastAsia" w:hAnsiTheme="minorHAnsi" w:cstheme="minorBidi"/>
                <w:sz w:val="24"/>
                <w:szCs w:val="24"/>
              </w:rPr>
              <w:t>NAIDOC</w:t>
            </w:r>
            <w:r w:rsidR="2B220D3B" w:rsidRPr="48B7369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NR</w:t>
            </w:r>
            <w:r w:rsidR="073BCE80" w:rsidRPr="48B73698">
              <w:rPr>
                <w:rFonts w:asciiTheme="minorHAnsi" w:eastAsiaTheme="minorEastAsia" w:hAnsiTheme="minorHAnsi" w:cstheme="minorBidi"/>
                <w:sz w:val="24"/>
                <w:szCs w:val="24"/>
              </w:rPr>
              <w:t>L</w:t>
            </w:r>
            <w:r w:rsidR="2B220D3B" w:rsidRPr="48B7369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2025</w:t>
            </w:r>
            <w:r w:rsidRPr="48B7369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Social Media Submission</w:t>
            </w:r>
          </w:p>
          <w:p w14:paraId="0BF95D20" w14:textId="2F32D704" w:rsidR="00720927" w:rsidRPr="00614A11" w:rsidRDefault="00720927" w:rsidP="516CB201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</w:p>
        </w:tc>
      </w:tr>
      <w:tr w:rsidR="00720927" w14:paraId="48AC8EF3" w14:textId="77777777" w:rsidTr="48B73698">
        <w:trPr>
          <w:trHeight w:val="301"/>
        </w:trPr>
        <w:tc>
          <w:tcPr>
            <w:tcW w:w="611" w:type="dxa"/>
            <w:tcBorders>
              <w:right w:val="nil"/>
            </w:tcBorders>
          </w:tcPr>
          <w:p w14:paraId="6ECCA730" w14:textId="77777777" w:rsidR="00720927" w:rsidRDefault="009375C4">
            <w:pPr>
              <w:pStyle w:val="TableParagraph"/>
              <w:spacing w:line="273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2</w:t>
            </w:r>
          </w:p>
        </w:tc>
        <w:tc>
          <w:tcPr>
            <w:tcW w:w="3211" w:type="dxa"/>
            <w:tcBorders>
              <w:left w:val="nil"/>
            </w:tcBorders>
          </w:tcPr>
          <w:p w14:paraId="3C36E123" w14:textId="77777777" w:rsidR="00720927" w:rsidRDefault="009375C4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2A57"/>
                <w:spacing w:val="-4"/>
                <w:w w:val="110"/>
                <w:sz w:val="24"/>
              </w:rPr>
              <w:t>ARLIC</w:t>
            </w:r>
          </w:p>
        </w:tc>
        <w:tc>
          <w:tcPr>
            <w:tcW w:w="6239" w:type="dxa"/>
          </w:tcPr>
          <w:p w14:paraId="2067C991" w14:textId="77777777" w:rsidR="00720927" w:rsidRPr="00614A11" w:rsidRDefault="009375C4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 w:rsidRPr="00614A11">
              <w:rPr>
                <w:sz w:val="24"/>
              </w:rPr>
              <w:t>The</w:t>
            </w:r>
            <w:r w:rsidRPr="00614A11">
              <w:rPr>
                <w:spacing w:val="19"/>
                <w:sz w:val="24"/>
              </w:rPr>
              <w:t xml:space="preserve"> </w:t>
            </w:r>
            <w:r w:rsidRPr="00614A11">
              <w:rPr>
                <w:sz w:val="24"/>
              </w:rPr>
              <w:t>Australian</w:t>
            </w:r>
            <w:r w:rsidRPr="00614A11">
              <w:rPr>
                <w:spacing w:val="19"/>
                <w:sz w:val="24"/>
              </w:rPr>
              <w:t xml:space="preserve"> </w:t>
            </w:r>
            <w:r w:rsidRPr="00614A11">
              <w:rPr>
                <w:sz w:val="24"/>
              </w:rPr>
              <w:t>Rugby</w:t>
            </w:r>
            <w:r w:rsidRPr="00614A11">
              <w:rPr>
                <w:spacing w:val="17"/>
                <w:sz w:val="24"/>
              </w:rPr>
              <w:t xml:space="preserve"> </w:t>
            </w:r>
            <w:r w:rsidRPr="00614A11">
              <w:rPr>
                <w:sz w:val="24"/>
              </w:rPr>
              <w:t>League</w:t>
            </w:r>
            <w:r w:rsidRPr="00614A11">
              <w:rPr>
                <w:spacing w:val="22"/>
                <w:sz w:val="24"/>
              </w:rPr>
              <w:t xml:space="preserve"> </w:t>
            </w:r>
            <w:r w:rsidRPr="00614A11">
              <w:rPr>
                <w:sz w:val="24"/>
              </w:rPr>
              <w:t>Indigenous</w:t>
            </w:r>
            <w:r w:rsidRPr="00614A11">
              <w:rPr>
                <w:spacing w:val="21"/>
                <w:sz w:val="24"/>
              </w:rPr>
              <w:t xml:space="preserve"> </w:t>
            </w:r>
            <w:r w:rsidRPr="00614A11">
              <w:rPr>
                <w:spacing w:val="-2"/>
                <w:sz w:val="24"/>
              </w:rPr>
              <w:t>Council</w:t>
            </w:r>
          </w:p>
        </w:tc>
      </w:tr>
      <w:tr w:rsidR="00720927" w14:paraId="61482A66" w14:textId="77777777" w:rsidTr="48B73698">
        <w:trPr>
          <w:trHeight w:val="904"/>
        </w:trPr>
        <w:tc>
          <w:tcPr>
            <w:tcW w:w="611" w:type="dxa"/>
            <w:tcBorders>
              <w:right w:val="nil"/>
            </w:tcBorders>
          </w:tcPr>
          <w:p w14:paraId="1EF4E0DD" w14:textId="77777777" w:rsidR="00720927" w:rsidRDefault="009375C4">
            <w:pPr>
              <w:pStyle w:val="TableParagraph"/>
              <w:spacing w:before="9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3</w:t>
            </w:r>
          </w:p>
        </w:tc>
        <w:tc>
          <w:tcPr>
            <w:tcW w:w="3211" w:type="dxa"/>
            <w:tcBorders>
              <w:left w:val="nil"/>
            </w:tcBorders>
          </w:tcPr>
          <w:p w14:paraId="336336EF" w14:textId="77777777" w:rsidR="00720927" w:rsidRDefault="009375C4">
            <w:pPr>
              <w:pStyle w:val="TableParagraph"/>
              <w:spacing w:before="9"/>
              <w:ind w:left="163"/>
              <w:rPr>
                <w:b/>
                <w:sz w:val="24"/>
              </w:rPr>
            </w:pPr>
            <w:r>
              <w:rPr>
                <w:b/>
                <w:color w:val="002A57"/>
                <w:spacing w:val="-4"/>
                <w:w w:val="110"/>
                <w:sz w:val="24"/>
              </w:rPr>
              <w:t>ARLC</w:t>
            </w:r>
          </w:p>
        </w:tc>
        <w:tc>
          <w:tcPr>
            <w:tcW w:w="6239" w:type="dxa"/>
          </w:tcPr>
          <w:p w14:paraId="003F2E98" w14:textId="1EAD7484" w:rsidR="00720927" w:rsidRPr="00614A11" w:rsidRDefault="009375C4">
            <w:pPr>
              <w:pStyle w:val="TableParagraph"/>
              <w:spacing w:before="9" w:line="244" w:lineRule="auto"/>
              <w:ind w:left="6" w:right="117"/>
              <w:rPr>
                <w:sz w:val="24"/>
              </w:rPr>
            </w:pPr>
            <w:r w:rsidRPr="00614A11">
              <w:rPr>
                <w:sz w:val="24"/>
              </w:rPr>
              <w:t>Australian Rugby League Commission</w:t>
            </w:r>
            <w:r w:rsidR="00614A11" w:rsidRPr="00614A11">
              <w:rPr>
                <w:sz w:val="24"/>
              </w:rPr>
              <w:t xml:space="preserve"> Limited</w:t>
            </w:r>
            <w:r w:rsidRPr="00614A11">
              <w:rPr>
                <w:sz w:val="24"/>
              </w:rPr>
              <w:t xml:space="preserve"> [ABN 94 003 107 293]</w:t>
            </w:r>
            <w:r w:rsidRPr="00614A11">
              <w:rPr>
                <w:spacing w:val="-1"/>
                <w:sz w:val="24"/>
              </w:rPr>
              <w:t xml:space="preserve"> </w:t>
            </w:r>
            <w:r w:rsidRPr="00614A11">
              <w:rPr>
                <w:sz w:val="24"/>
              </w:rPr>
              <w:t>Rugby</w:t>
            </w:r>
            <w:r w:rsidRPr="00614A11">
              <w:rPr>
                <w:spacing w:val="-1"/>
                <w:sz w:val="24"/>
              </w:rPr>
              <w:t xml:space="preserve"> </w:t>
            </w:r>
            <w:r w:rsidRPr="00614A11">
              <w:rPr>
                <w:sz w:val="24"/>
              </w:rPr>
              <w:t>League Central,</w:t>
            </w:r>
            <w:r w:rsidRPr="00614A11">
              <w:rPr>
                <w:spacing w:val="-1"/>
                <w:sz w:val="24"/>
              </w:rPr>
              <w:t xml:space="preserve"> </w:t>
            </w:r>
            <w:r w:rsidRPr="00614A11">
              <w:rPr>
                <w:sz w:val="24"/>
              </w:rPr>
              <w:t>Driver Avenue,</w:t>
            </w:r>
            <w:r w:rsidRPr="00614A11">
              <w:rPr>
                <w:spacing w:val="-3"/>
                <w:sz w:val="24"/>
              </w:rPr>
              <w:t xml:space="preserve"> </w:t>
            </w:r>
            <w:r w:rsidRPr="00614A11">
              <w:rPr>
                <w:sz w:val="24"/>
              </w:rPr>
              <w:t>Moore Park,</w:t>
            </w:r>
            <w:r w:rsidRPr="00614A11">
              <w:rPr>
                <w:spacing w:val="-3"/>
                <w:sz w:val="24"/>
              </w:rPr>
              <w:t xml:space="preserve"> </w:t>
            </w:r>
            <w:r w:rsidRPr="00614A11">
              <w:rPr>
                <w:sz w:val="24"/>
              </w:rPr>
              <w:t>NSW,</w:t>
            </w:r>
          </w:p>
          <w:p w14:paraId="12EB2070" w14:textId="77777777" w:rsidR="00720927" w:rsidRPr="00614A11" w:rsidRDefault="009375C4">
            <w:pPr>
              <w:pStyle w:val="TableParagraph"/>
              <w:spacing w:before="5" w:line="273" w:lineRule="exact"/>
              <w:ind w:left="6"/>
              <w:rPr>
                <w:sz w:val="24"/>
              </w:rPr>
            </w:pPr>
            <w:r w:rsidRPr="00614A11">
              <w:rPr>
                <w:spacing w:val="-4"/>
                <w:sz w:val="24"/>
              </w:rPr>
              <w:t>2021</w:t>
            </w:r>
          </w:p>
        </w:tc>
      </w:tr>
      <w:tr w:rsidR="00720927" w14:paraId="7922B872" w14:textId="77777777" w:rsidTr="48B73698">
        <w:trPr>
          <w:trHeight w:val="301"/>
        </w:trPr>
        <w:tc>
          <w:tcPr>
            <w:tcW w:w="611" w:type="dxa"/>
            <w:tcBorders>
              <w:right w:val="nil"/>
            </w:tcBorders>
          </w:tcPr>
          <w:p w14:paraId="288F7EBA" w14:textId="77777777" w:rsidR="00720927" w:rsidRDefault="009375C4">
            <w:pPr>
              <w:pStyle w:val="TableParagraph"/>
              <w:spacing w:line="273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4</w:t>
            </w:r>
          </w:p>
        </w:tc>
        <w:tc>
          <w:tcPr>
            <w:tcW w:w="3211" w:type="dxa"/>
            <w:tcBorders>
              <w:left w:val="nil"/>
            </w:tcBorders>
          </w:tcPr>
          <w:p w14:paraId="23FD724D" w14:textId="77777777" w:rsidR="00720927" w:rsidRDefault="009375C4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2A57"/>
                <w:spacing w:val="-5"/>
                <w:w w:val="110"/>
                <w:sz w:val="24"/>
              </w:rPr>
              <w:t>NRL</w:t>
            </w:r>
          </w:p>
        </w:tc>
        <w:tc>
          <w:tcPr>
            <w:tcW w:w="6239" w:type="dxa"/>
          </w:tcPr>
          <w:p w14:paraId="7E4CC914" w14:textId="77777777" w:rsidR="00E33DAF" w:rsidRPr="00614A11" w:rsidRDefault="009375C4" w:rsidP="00E33DAF">
            <w:pPr>
              <w:pStyle w:val="TableParagraph"/>
              <w:spacing w:before="9" w:line="244" w:lineRule="auto"/>
              <w:ind w:left="6" w:right="117"/>
              <w:rPr>
                <w:sz w:val="24"/>
              </w:rPr>
            </w:pPr>
            <w:r w:rsidRPr="00614A11">
              <w:rPr>
                <w:sz w:val="24"/>
              </w:rPr>
              <w:t>National</w:t>
            </w:r>
            <w:r w:rsidRPr="00614A11">
              <w:rPr>
                <w:spacing w:val="18"/>
                <w:sz w:val="24"/>
              </w:rPr>
              <w:t xml:space="preserve"> </w:t>
            </w:r>
            <w:r w:rsidRPr="00614A11">
              <w:rPr>
                <w:sz w:val="24"/>
              </w:rPr>
              <w:t>Rugby</w:t>
            </w:r>
            <w:r w:rsidRPr="00614A11">
              <w:rPr>
                <w:spacing w:val="19"/>
                <w:sz w:val="24"/>
              </w:rPr>
              <w:t xml:space="preserve"> </w:t>
            </w:r>
            <w:r w:rsidRPr="00614A11">
              <w:rPr>
                <w:spacing w:val="-2"/>
                <w:sz w:val="24"/>
              </w:rPr>
              <w:t>League</w:t>
            </w:r>
            <w:r w:rsidR="00E33DAF" w:rsidRPr="00614A11">
              <w:rPr>
                <w:spacing w:val="-2"/>
                <w:sz w:val="24"/>
              </w:rPr>
              <w:t xml:space="preserve"> Limited [ABN 23 082 088 962] </w:t>
            </w:r>
            <w:r w:rsidR="00E33DAF" w:rsidRPr="00614A11">
              <w:rPr>
                <w:sz w:val="24"/>
              </w:rPr>
              <w:t>Rugby</w:t>
            </w:r>
            <w:r w:rsidR="00E33DAF" w:rsidRPr="00614A11">
              <w:rPr>
                <w:spacing w:val="-1"/>
                <w:sz w:val="24"/>
              </w:rPr>
              <w:t xml:space="preserve"> </w:t>
            </w:r>
            <w:r w:rsidR="00E33DAF" w:rsidRPr="00614A11">
              <w:rPr>
                <w:sz w:val="24"/>
              </w:rPr>
              <w:t>League Central,</w:t>
            </w:r>
            <w:r w:rsidR="00E33DAF" w:rsidRPr="00614A11">
              <w:rPr>
                <w:spacing w:val="-1"/>
                <w:sz w:val="24"/>
              </w:rPr>
              <w:t xml:space="preserve"> </w:t>
            </w:r>
            <w:r w:rsidR="00E33DAF" w:rsidRPr="00614A11">
              <w:rPr>
                <w:sz w:val="24"/>
              </w:rPr>
              <w:t>Driver Avenue,</w:t>
            </w:r>
            <w:r w:rsidR="00E33DAF" w:rsidRPr="00614A11">
              <w:rPr>
                <w:spacing w:val="-3"/>
                <w:sz w:val="24"/>
              </w:rPr>
              <w:t xml:space="preserve"> </w:t>
            </w:r>
            <w:r w:rsidR="00E33DAF" w:rsidRPr="00614A11">
              <w:rPr>
                <w:sz w:val="24"/>
              </w:rPr>
              <w:t>Moore Park,</w:t>
            </w:r>
            <w:r w:rsidR="00E33DAF" w:rsidRPr="00614A11">
              <w:rPr>
                <w:spacing w:val="-3"/>
                <w:sz w:val="24"/>
              </w:rPr>
              <w:t xml:space="preserve"> </w:t>
            </w:r>
            <w:r w:rsidR="00E33DAF" w:rsidRPr="00614A11">
              <w:rPr>
                <w:sz w:val="24"/>
              </w:rPr>
              <w:t>NSW,</w:t>
            </w:r>
          </w:p>
          <w:p w14:paraId="4D16A773" w14:textId="62CAF09C" w:rsidR="00720927" w:rsidRPr="00614A11" w:rsidRDefault="00E33DAF" w:rsidP="00E33DAF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 w:rsidRPr="00614A11">
              <w:rPr>
                <w:spacing w:val="-4"/>
                <w:sz w:val="24"/>
              </w:rPr>
              <w:t>2021</w:t>
            </w:r>
          </w:p>
        </w:tc>
      </w:tr>
      <w:tr w:rsidR="00720927" w14:paraId="4FBDD85C" w14:textId="77777777" w:rsidTr="48B73698">
        <w:trPr>
          <w:trHeight w:val="301"/>
        </w:trPr>
        <w:tc>
          <w:tcPr>
            <w:tcW w:w="611" w:type="dxa"/>
            <w:tcBorders>
              <w:right w:val="nil"/>
            </w:tcBorders>
          </w:tcPr>
          <w:p w14:paraId="440AED2B" w14:textId="77777777" w:rsidR="00720927" w:rsidRDefault="009375C4">
            <w:pPr>
              <w:pStyle w:val="TableParagraph"/>
              <w:spacing w:line="273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5</w:t>
            </w:r>
          </w:p>
        </w:tc>
        <w:tc>
          <w:tcPr>
            <w:tcW w:w="3211" w:type="dxa"/>
            <w:tcBorders>
              <w:left w:val="nil"/>
            </w:tcBorders>
          </w:tcPr>
          <w:p w14:paraId="723958EB" w14:textId="77777777" w:rsidR="00720927" w:rsidRDefault="009375C4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2A57"/>
                <w:w w:val="105"/>
                <w:sz w:val="24"/>
              </w:rPr>
              <w:t xml:space="preserve">Time </w:t>
            </w:r>
            <w:r>
              <w:rPr>
                <w:b/>
                <w:color w:val="002A57"/>
                <w:spacing w:val="-4"/>
                <w:w w:val="105"/>
                <w:sz w:val="24"/>
              </w:rPr>
              <w:t>Zone</w:t>
            </w:r>
          </w:p>
        </w:tc>
        <w:tc>
          <w:tcPr>
            <w:tcW w:w="6239" w:type="dxa"/>
          </w:tcPr>
          <w:p w14:paraId="1D152875" w14:textId="77777777" w:rsidR="00720927" w:rsidRPr="00614A11" w:rsidRDefault="009375C4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 w:rsidRPr="00614A11">
              <w:rPr>
                <w:w w:val="105"/>
                <w:sz w:val="24"/>
              </w:rPr>
              <w:t>Sydney,</w:t>
            </w:r>
            <w:r w:rsidRPr="00614A11">
              <w:rPr>
                <w:spacing w:val="-14"/>
                <w:w w:val="105"/>
                <w:sz w:val="24"/>
              </w:rPr>
              <w:t xml:space="preserve"> </w:t>
            </w:r>
            <w:r w:rsidRPr="00614A11">
              <w:rPr>
                <w:spacing w:val="-2"/>
                <w:w w:val="105"/>
                <w:sz w:val="24"/>
              </w:rPr>
              <w:t>Australia</w:t>
            </w:r>
          </w:p>
        </w:tc>
      </w:tr>
      <w:tr w:rsidR="00720927" w14:paraId="23E01FFC" w14:textId="77777777" w:rsidTr="48B73698">
        <w:trPr>
          <w:trHeight w:val="301"/>
        </w:trPr>
        <w:tc>
          <w:tcPr>
            <w:tcW w:w="611" w:type="dxa"/>
            <w:vMerge w:val="restart"/>
            <w:tcBorders>
              <w:right w:val="nil"/>
            </w:tcBorders>
          </w:tcPr>
          <w:p w14:paraId="412222AE" w14:textId="77777777" w:rsidR="00720927" w:rsidRDefault="009375C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6</w:t>
            </w:r>
          </w:p>
        </w:tc>
        <w:tc>
          <w:tcPr>
            <w:tcW w:w="3211" w:type="dxa"/>
            <w:vMerge w:val="restart"/>
            <w:tcBorders>
              <w:left w:val="nil"/>
            </w:tcBorders>
          </w:tcPr>
          <w:p w14:paraId="55993E35" w14:textId="77777777" w:rsidR="00720927" w:rsidRDefault="009375C4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002A57"/>
                <w:w w:val="105"/>
                <w:sz w:val="24"/>
              </w:rPr>
              <w:t>Submission</w:t>
            </w:r>
            <w:r>
              <w:rPr>
                <w:b/>
                <w:color w:val="002A57"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spacing w:val="-2"/>
                <w:w w:val="110"/>
                <w:sz w:val="24"/>
              </w:rPr>
              <w:t>Period</w:t>
            </w:r>
          </w:p>
        </w:tc>
        <w:tc>
          <w:tcPr>
            <w:tcW w:w="6239" w:type="dxa"/>
          </w:tcPr>
          <w:p w14:paraId="72F45EA7" w14:textId="45E43D2A" w:rsidR="00720927" w:rsidRPr="00614A11" w:rsidRDefault="009375C4" w:rsidP="516CB201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  <w:r w:rsidRPr="516CB201">
              <w:rPr>
                <w:b/>
                <w:bCs/>
                <w:sz w:val="24"/>
                <w:szCs w:val="24"/>
              </w:rPr>
              <w:t>Submission</w:t>
            </w:r>
            <w:r w:rsidRPr="516CB201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516CB201">
              <w:rPr>
                <w:b/>
                <w:bCs/>
                <w:sz w:val="24"/>
                <w:szCs w:val="24"/>
              </w:rPr>
              <w:t>Period</w:t>
            </w:r>
            <w:r w:rsidRPr="516CB201"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516CB201">
              <w:rPr>
                <w:b/>
                <w:bCs/>
                <w:sz w:val="24"/>
                <w:szCs w:val="24"/>
              </w:rPr>
              <w:t>commences</w:t>
            </w:r>
            <w:r w:rsidRPr="516CB201">
              <w:rPr>
                <w:sz w:val="24"/>
                <w:szCs w:val="24"/>
              </w:rPr>
              <w:t>:</w:t>
            </w:r>
            <w:r w:rsidR="43E5B767">
              <w:rPr>
                <w:sz w:val="24"/>
                <w:szCs w:val="24"/>
              </w:rPr>
              <w:t xml:space="preserve"> </w:t>
            </w:r>
            <w:r w:rsidR="28D042F1" w:rsidRPr="004467C7">
              <w:rPr>
                <w:b/>
                <w:bCs/>
                <w:sz w:val="24"/>
                <w:szCs w:val="24"/>
                <w:rPrChange w:id="15" w:author="Taylor Kelly" w:date="2025-06-10T08:49:00Z">
                  <w:rPr>
                    <w:sz w:val="24"/>
                    <w:szCs w:val="24"/>
                  </w:rPr>
                </w:rPrChange>
              </w:rPr>
              <w:t>6</w:t>
            </w:r>
            <w:r w:rsidR="28D042F1" w:rsidRPr="004467C7">
              <w:rPr>
                <w:b/>
                <w:bCs/>
                <w:sz w:val="24"/>
                <w:szCs w:val="24"/>
                <w:vertAlign w:val="superscript"/>
                <w:rPrChange w:id="16" w:author="Taylor Kelly" w:date="2025-06-10T08:49:00Z">
                  <w:rPr>
                    <w:sz w:val="24"/>
                    <w:szCs w:val="24"/>
                    <w:vertAlign w:val="superscript"/>
                  </w:rPr>
                </w:rPrChange>
              </w:rPr>
              <w:t>th</w:t>
            </w:r>
            <w:r w:rsidR="28D042F1" w:rsidRPr="004467C7">
              <w:rPr>
                <w:b/>
                <w:bCs/>
                <w:sz w:val="24"/>
                <w:szCs w:val="24"/>
                <w:rPrChange w:id="17" w:author="Taylor Kelly" w:date="2025-06-10T08:49:00Z">
                  <w:rPr>
                    <w:sz w:val="24"/>
                    <w:szCs w:val="24"/>
                  </w:rPr>
                </w:rPrChange>
              </w:rPr>
              <w:t xml:space="preserve"> </w:t>
            </w:r>
            <w:r w:rsidR="45529CBD" w:rsidRPr="004467C7">
              <w:rPr>
                <w:b/>
                <w:bCs/>
                <w:sz w:val="24"/>
                <w:szCs w:val="24"/>
                <w:rPrChange w:id="18" w:author="Taylor Kelly" w:date="2025-06-10T08:49:00Z">
                  <w:rPr>
                    <w:sz w:val="24"/>
                    <w:szCs w:val="24"/>
                  </w:rPr>
                </w:rPrChange>
              </w:rPr>
              <w:t>July</w:t>
            </w:r>
            <w:r w:rsidR="206637BC">
              <w:rPr>
                <w:b/>
                <w:bCs/>
                <w:spacing w:val="17"/>
                <w:sz w:val="24"/>
                <w:szCs w:val="24"/>
              </w:rPr>
              <w:t xml:space="preserve"> 202</w:t>
            </w:r>
            <w:r w:rsidR="7D677E2F">
              <w:rPr>
                <w:b/>
                <w:bCs/>
                <w:spacing w:val="17"/>
                <w:sz w:val="24"/>
                <w:szCs w:val="24"/>
              </w:rPr>
              <w:t>5</w:t>
            </w:r>
            <w:r w:rsidR="4006FEB6" w:rsidRPr="003D7D70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="25FC56E9" w:rsidRPr="003D7D70">
              <w:rPr>
                <w:b/>
                <w:bCs/>
                <w:spacing w:val="17"/>
                <w:sz w:val="24"/>
                <w:szCs w:val="24"/>
              </w:rPr>
              <w:t>9am</w:t>
            </w:r>
          </w:p>
        </w:tc>
      </w:tr>
      <w:tr w:rsidR="00720927" w14:paraId="1F02467F" w14:textId="77777777" w:rsidTr="48B73698">
        <w:trPr>
          <w:trHeight w:val="601"/>
        </w:trPr>
        <w:tc>
          <w:tcPr>
            <w:tcW w:w="611" w:type="dxa"/>
            <w:vMerge/>
          </w:tcPr>
          <w:p w14:paraId="6837CF00" w14:textId="77777777" w:rsidR="00720927" w:rsidRDefault="00720927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vMerge/>
          </w:tcPr>
          <w:p w14:paraId="400D25A4" w14:textId="77777777" w:rsidR="00720927" w:rsidRDefault="0072092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5369DAF8" w14:textId="703AD8F5" w:rsidR="00720927" w:rsidRPr="00614A11" w:rsidRDefault="009375C4" w:rsidP="2E77C397">
            <w:pPr>
              <w:pStyle w:val="TableParagraph"/>
              <w:spacing w:before="0" w:line="300" w:lineRule="atLeast"/>
              <w:ind w:left="6"/>
              <w:rPr>
                <w:b/>
                <w:bCs/>
                <w:sz w:val="24"/>
                <w:szCs w:val="24"/>
              </w:rPr>
            </w:pPr>
            <w:r w:rsidRPr="48B73698">
              <w:rPr>
                <w:b/>
                <w:bCs/>
                <w:sz w:val="24"/>
                <w:szCs w:val="24"/>
              </w:rPr>
              <w:t>Competition Period ends</w:t>
            </w:r>
            <w:r w:rsidR="204168EB" w:rsidRPr="48B73698">
              <w:rPr>
                <w:b/>
                <w:bCs/>
                <w:sz w:val="24"/>
                <w:szCs w:val="24"/>
              </w:rPr>
              <w:t xml:space="preserve">: </w:t>
            </w:r>
            <w:r w:rsidR="3620A5AF" w:rsidRPr="48B73698">
              <w:rPr>
                <w:b/>
                <w:bCs/>
                <w:sz w:val="24"/>
                <w:szCs w:val="24"/>
              </w:rPr>
              <w:t>13</w:t>
            </w:r>
            <w:r w:rsidR="77BBBD92" w:rsidRPr="48B73698">
              <w:rPr>
                <w:b/>
                <w:bCs/>
                <w:sz w:val="24"/>
                <w:szCs w:val="24"/>
              </w:rPr>
              <w:t xml:space="preserve"> </w:t>
            </w:r>
            <w:r w:rsidR="23455F8B" w:rsidRPr="48B73698">
              <w:rPr>
                <w:b/>
                <w:bCs/>
                <w:sz w:val="24"/>
                <w:szCs w:val="24"/>
              </w:rPr>
              <w:t>July</w:t>
            </w:r>
            <w:r w:rsidR="77BBBD92" w:rsidRPr="48B73698">
              <w:rPr>
                <w:b/>
                <w:bCs/>
                <w:sz w:val="24"/>
                <w:szCs w:val="24"/>
              </w:rPr>
              <w:t xml:space="preserve"> </w:t>
            </w:r>
            <w:r w:rsidR="3558B5EC" w:rsidRPr="48B73698">
              <w:rPr>
                <w:b/>
                <w:bCs/>
                <w:sz w:val="24"/>
                <w:szCs w:val="24"/>
              </w:rPr>
              <w:t>10pm</w:t>
            </w:r>
            <w:r w:rsidR="77BBBD92" w:rsidRPr="48B7369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0927" w14:paraId="2217F339" w14:textId="77777777" w:rsidTr="48B73698">
        <w:trPr>
          <w:trHeight w:val="2716"/>
        </w:trPr>
        <w:tc>
          <w:tcPr>
            <w:tcW w:w="611" w:type="dxa"/>
            <w:tcBorders>
              <w:right w:val="nil"/>
            </w:tcBorders>
          </w:tcPr>
          <w:p w14:paraId="355726EB" w14:textId="77777777" w:rsidR="00720927" w:rsidRDefault="009375C4">
            <w:pPr>
              <w:pStyle w:val="TableParagraph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7</w:t>
            </w:r>
          </w:p>
        </w:tc>
        <w:tc>
          <w:tcPr>
            <w:tcW w:w="3211" w:type="dxa"/>
            <w:tcBorders>
              <w:left w:val="nil"/>
            </w:tcBorders>
          </w:tcPr>
          <w:p w14:paraId="6B7CC25C" w14:textId="77777777" w:rsidR="00720927" w:rsidRDefault="009375C4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002A57"/>
                <w:w w:val="105"/>
                <w:sz w:val="24"/>
              </w:rPr>
              <w:t>Entry</w:t>
            </w:r>
            <w:r>
              <w:rPr>
                <w:b/>
                <w:color w:val="002A57"/>
                <w:spacing w:val="17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Restrictions</w:t>
            </w:r>
            <w:r>
              <w:rPr>
                <w:b/>
                <w:color w:val="002A57"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(clause</w:t>
            </w:r>
            <w:r>
              <w:rPr>
                <w:b/>
                <w:color w:val="002A57"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spacing w:val="-5"/>
                <w:w w:val="105"/>
                <w:sz w:val="24"/>
              </w:rPr>
              <w:t>7)</w:t>
            </w:r>
          </w:p>
        </w:tc>
        <w:tc>
          <w:tcPr>
            <w:tcW w:w="6239" w:type="dxa"/>
          </w:tcPr>
          <w:p w14:paraId="2C393E15" w14:textId="5EBC866B" w:rsidR="00720927" w:rsidRPr="00614A11" w:rsidRDefault="009375C4" w:rsidP="516CB201">
            <w:pPr>
              <w:pStyle w:val="TableParagraph"/>
              <w:spacing w:line="247" w:lineRule="auto"/>
              <w:ind w:left="6"/>
              <w:rPr>
                <w:sz w:val="24"/>
                <w:szCs w:val="24"/>
              </w:rPr>
            </w:pPr>
            <w:r w:rsidRPr="516CB201">
              <w:rPr>
                <w:b/>
                <w:bCs/>
                <w:w w:val="105"/>
                <w:sz w:val="24"/>
                <w:szCs w:val="24"/>
              </w:rPr>
              <w:t>Eligibility</w:t>
            </w:r>
            <w:r w:rsidRPr="516CB201">
              <w:rPr>
                <w:w w:val="105"/>
                <w:sz w:val="24"/>
                <w:szCs w:val="24"/>
              </w:rPr>
              <w:t>:</w:t>
            </w:r>
            <w:r w:rsidRPr="516CB20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516CB201">
              <w:rPr>
                <w:w w:val="105"/>
                <w:sz w:val="24"/>
                <w:szCs w:val="24"/>
              </w:rPr>
              <w:t>This</w:t>
            </w:r>
            <w:r w:rsidRPr="516CB20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="0E8398B1" w:rsidRPr="516CB201">
              <w:rPr>
                <w:spacing w:val="-11"/>
                <w:w w:val="105"/>
                <w:sz w:val="24"/>
                <w:szCs w:val="24"/>
              </w:rPr>
              <w:t>submission</w:t>
            </w:r>
            <w:r w:rsidRPr="516CB20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516CB201">
              <w:rPr>
                <w:w w:val="105"/>
                <w:sz w:val="24"/>
                <w:szCs w:val="24"/>
              </w:rPr>
              <w:t>is</w:t>
            </w:r>
            <w:r w:rsidRPr="516CB20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516CB201">
              <w:rPr>
                <w:w w:val="105"/>
                <w:sz w:val="24"/>
                <w:szCs w:val="24"/>
              </w:rPr>
              <w:t>open</w:t>
            </w:r>
            <w:r w:rsidRPr="516CB20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516CB201">
              <w:rPr>
                <w:w w:val="105"/>
                <w:sz w:val="24"/>
                <w:szCs w:val="24"/>
              </w:rPr>
              <w:t>to</w:t>
            </w:r>
            <w:r w:rsidRPr="516CB20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2B84B854" w:rsidRPr="516CB201">
              <w:rPr>
                <w:spacing w:val="-8"/>
                <w:w w:val="105"/>
                <w:sz w:val="24"/>
                <w:szCs w:val="24"/>
              </w:rPr>
              <w:t xml:space="preserve">all </w:t>
            </w:r>
            <w:r w:rsidRPr="516CB201">
              <w:rPr>
                <w:w w:val="105"/>
                <w:sz w:val="24"/>
                <w:szCs w:val="24"/>
              </w:rPr>
              <w:t>people who a</w:t>
            </w:r>
            <w:r w:rsidR="67B6D299" w:rsidRPr="516CB201">
              <w:rPr>
                <w:w w:val="105"/>
                <w:sz w:val="24"/>
                <w:szCs w:val="24"/>
              </w:rPr>
              <w:t>ttend a</w:t>
            </w:r>
            <w:r w:rsidR="2B4472EE" w:rsidRPr="516CB201">
              <w:rPr>
                <w:w w:val="105"/>
                <w:sz w:val="24"/>
                <w:szCs w:val="24"/>
              </w:rPr>
              <w:t xml:space="preserve"> NAIDOC event </w:t>
            </w:r>
            <w:r w:rsidR="55C2C031">
              <w:rPr>
                <w:w w:val="105"/>
                <w:sz w:val="24"/>
                <w:szCs w:val="24"/>
              </w:rPr>
              <w:t>and</w:t>
            </w:r>
            <w:r w:rsidR="00A42E84">
              <w:rPr>
                <w:w w:val="105"/>
                <w:sz w:val="24"/>
                <w:szCs w:val="24"/>
              </w:rPr>
              <w:t xml:space="preserve"> are</w:t>
            </w:r>
            <w:r w:rsidR="55C2C031">
              <w:rPr>
                <w:w w:val="105"/>
                <w:sz w:val="24"/>
                <w:szCs w:val="24"/>
              </w:rPr>
              <w:t xml:space="preserve"> over the age of 18</w:t>
            </w:r>
            <w:r w:rsidRPr="516CB201">
              <w:rPr>
                <w:w w:val="105"/>
                <w:sz w:val="24"/>
                <w:szCs w:val="24"/>
              </w:rPr>
              <w:t>.</w:t>
            </w:r>
          </w:p>
          <w:p w14:paraId="2B0F6C72" w14:textId="77777777" w:rsidR="00720927" w:rsidRPr="00614A11" w:rsidRDefault="009375C4">
            <w:pPr>
              <w:pStyle w:val="TableParagraph"/>
              <w:spacing w:before="2" w:line="244" w:lineRule="auto"/>
              <w:ind w:left="6" w:right="117"/>
              <w:rPr>
                <w:sz w:val="24"/>
              </w:rPr>
            </w:pPr>
            <w:r w:rsidRPr="00614A11">
              <w:rPr>
                <w:sz w:val="24"/>
              </w:rPr>
              <w:t xml:space="preserve">No professional qualification is required for entry. </w:t>
            </w:r>
            <w:r w:rsidRPr="00614A11">
              <w:rPr>
                <w:w w:val="105"/>
                <w:sz w:val="24"/>
              </w:rPr>
              <w:t>Submissions can be made as individuals only.</w:t>
            </w:r>
          </w:p>
          <w:p w14:paraId="2737C89D" w14:textId="3F96F754" w:rsidR="00720927" w:rsidRPr="00614A11" w:rsidRDefault="00720927" w:rsidP="48B73698">
            <w:pPr>
              <w:pStyle w:val="TableParagraph"/>
              <w:spacing w:before="6" w:line="247" w:lineRule="auto"/>
              <w:ind w:left="6"/>
              <w:rPr>
                <w:b/>
                <w:bCs/>
                <w:sz w:val="24"/>
                <w:szCs w:val="24"/>
              </w:rPr>
            </w:pPr>
          </w:p>
        </w:tc>
      </w:tr>
      <w:tr w:rsidR="00720927" w14:paraId="4CF413F0" w14:textId="77777777" w:rsidTr="48B73698">
        <w:trPr>
          <w:trHeight w:val="4161"/>
        </w:trPr>
        <w:tc>
          <w:tcPr>
            <w:tcW w:w="611" w:type="dxa"/>
            <w:tcBorders>
              <w:right w:val="nil"/>
            </w:tcBorders>
          </w:tcPr>
          <w:p w14:paraId="0BDA906D" w14:textId="77777777" w:rsidR="00720927" w:rsidRDefault="009375C4">
            <w:pPr>
              <w:pStyle w:val="TableParagraph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color w:val="002A57"/>
                <w:w w:val="104"/>
                <w:sz w:val="24"/>
              </w:rPr>
              <w:t>8</w:t>
            </w:r>
          </w:p>
        </w:tc>
        <w:tc>
          <w:tcPr>
            <w:tcW w:w="3211" w:type="dxa"/>
            <w:tcBorders>
              <w:left w:val="nil"/>
            </w:tcBorders>
          </w:tcPr>
          <w:p w14:paraId="5AE35A59" w14:textId="77777777" w:rsidR="00720927" w:rsidRDefault="009375C4" w:rsidP="2FA36D90">
            <w:pPr>
              <w:pStyle w:val="TableParagraph"/>
              <w:spacing w:line="247" w:lineRule="auto"/>
              <w:ind w:left="115"/>
              <w:rPr>
                <w:b/>
                <w:bCs/>
                <w:sz w:val="24"/>
                <w:szCs w:val="24"/>
              </w:rPr>
            </w:pP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Brief</w:t>
            </w:r>
            <w:r w:rsidRPr="2FA36D90">
              <w:rPr>
                <w:b/>
                <w:bCs/>
                <w:color w:val="002A57"/>
                <w:spacing w:val="-9"/>
                <w:w w:val="105"/>
                <w:sz w:val="24"/>
                <w:szCs w:val="24"/>
              </w:rPr>
              <w:t xml:space="preserve"> </w:t>
            </w: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 xml:space="preserve">and </w:t>
            </w:r>
            <w:r w:rsidRPr="2FA36D90">
              <w:rPr>
                <w:b/>
                <w:bCs/>
                <w:color w:val="002A57"/>
                <w:spacing w:val="-2"/>
                <w:w w:val="105"/>
                <w:sz w:val="24"/>
                <w:szCs w:val="24"/>
              </w:rPr>
              <w:t>Considerations</w:t>
            </w:r>
          </w:p>
        </w:tc>
        <w:tc>
          <w:tcPr>
            <w:tcW w:w="6239" w:type="dxa"/>
          </w:tcPr>
          <w:p w14:paraId="5703C602" w14:textId="3972CC1B" w:rsidR="00720927" w:rsidRPr="00614A11" w:rsidRDefault="009375C4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27"/>
              </w:tabs>
              <w:spacing w:before="0" w:line="256" w:lineRule="auto"/>
              <w:ind w:right="-15"/>
            </w:pPr>
            <w:r w:rsidRPr="00614A11">
              <w:rPr>
                <w:w w:val="110"/>
              </w:rPr>
              <w:t>Submission</w:t>
            </w:r>
            <w:r w:rsidR="00A42E84">
              <w:rPr>
                <w:w w:val="110"/>
              </w:rPr>
              <w:t xml:space="preserve"> photographs</w:t>
            </w:r>
            <w:r w:rsidRPr="00614A11">
              <w:rPr>
                <w:w w:val="110"/>
              </w:rPr>
              <w:t xml:space="preserve"> are to </w:t>
            </w:r>
            <w:r w:rsidR="1C3CE83C" w:rsidRPr="00614A11">
              <w:rPr>
                <w:w w:val="110"/>
              </w:rPr>
              <w:t xml:space="preserve">be taken at </w:t>
            </w:r>
            <w:r w:rsidR="058762B7" w:rsidRPr="00614A11">
              <w:rPr>
                <w:w w:val="110"/>
              </w:rPr>
              <w:t>NAIDOC events</w:t>
            </w:r>
            <w:r w:rsidR="1C3CE83C" w:rsidRPr="00614A11">
              <w:rPr>
                <w:w w:val="110"/>
              </w:rPr>
              <w:t xml:space="preserve"> and</w:t>
            </w:r>
            <w:r w:rsidRPr="00614A11">
              <w:rPr>
                <w:w w:val="110"/>
              </w:rPr>
              <w:t xml:space="preserve"> celebrate Aboriginal and Torres Strait Islander culture</w:t>
            </w:r>
            <w:r w:rsidR="4E199FAC" w:rsidRPr="00614A11">
              <w:rPr>
                <w:w w:val="110"/>
              </w:rPr>
              <w:t>.</w:t>
            </w:r>
          </w:p>
          <w:p w14:paraId="24F9F77B" w14:textId="2B65493E" w:rsidR="00720927" w:rsidRPr="00614A11" w:rsidRDefault="009375C4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27"/>
              </w:tabs>
              <w:spacing w:before="0" w:line="256" w:lineRule="auto"/>
              <w:ind w:right="-15"/>
            </w:pPr>
            <w:r w:rsidRPr="00614A11">
              <w:rPr>
                <w:w w:val="105"/>
              </w:rPr>
              <w:t xml:space="preserve">All </w:t>
            </w:r>
            <w:r w:rsidR="6C66AF92" w:rsidRPr="00614A11">
              <w:rPr>
                <w:w w:val="105"/>
              </w:rPr>
              <w:t>photographs must</w:t>
            </w:r>
            <w:r w:rsidRPr="00614A11">
              <w:rPr>
                <w:w w:val="105"/>
              </w:rPr>
              <w:t xml:space="preserve"> be authentic and original work of the</w:t>
            </w:r>
            <w:r w:rsidR="3FE42319" w:rsidRPr="00614A11">
              <w:rPr>
                <w:w w:val="105"/>
              </w:rPr>
              <w:t xml:space="preserve"> individual</w:t>
            </w:r>
            <w:r w:rsidRPr="00614A11">
              <w:rPr>
                <w:w w:val="105"/>
              </w:rPr>
              <w:t xml:space="preserve"> submitting the</w:t>
            </w:r>
            <w:r w:rsidR="6F79A10A" w:rsidRPr="00614A11">
              <w:rPr>
                <w:w w:val="105"/>
              </w:rPr>
              <w:t xml:space="preserve"> photographs</w:t>
            </w:r>
            <w:r w:rsidRPr="00614A11">
              <w:rPr>
                <w:w w:val="105"/>
              </w:rPr>
              <w:t>.</w:t>
            </w:r>
          </w:p>
          <w:p w14:paraId="079DD4A9" w14:textId="5B1E42D0" w:rsidR="00720927" w:rsidRPr="00614A11" w:rsidRDefault="43E50F0F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27"/>
              </w:tabs>
              <w:spacing w:before="13" w:line="256" w:lineRule="auto"/>
              <w:ind w:right="242"/>
            </w:pPr>
            <w:r>
              <w:t>All photographs submitted by individuals may not be published on the website.</w:t>
            </w:r>
          </w:p>
        </w:tc>
      </w:tr>
      <w:tr w:rsidR="00720927" w14:paraId="2D5446F6" w14:textId="77777777" w:rsidTr="48B73698">
        <w:trPr>
          <w:trHeight w:val="5599"/>
        </w:trPr>
        <w:tc>
          <w:tcPr>
            <w:tcW w:w="3821" w:type="dxa"/>
            <w:gridSpan w:val="2"/>
          </w:tcPr>
          <w:p w14:paraId="7767CA3F" w14:textId="77777777" w:rsidR="00720927" w:rsidRDefault="009375C4">
            <w:pPr>
              <w:pStyle w:val="TableParagraph"/>
              <w:tabs>
                <w:tab w:val="left" w:pos="726"/>
              </w:tabs>
              <w:ind w:left="366"/>
              <w:rPr>
                <w:b/>
                <w:sz w:val="24"/>
              </w:rPr>
            </w:pPr>
            <w:r>
              <w:rPr>
                <w:b/>
                <w:color w:val="002A57"/>
                <w:spacing w:val="-10"/>
                <w:w w:val="105"/>
                <w:sz w:val="24"/>
              </w:rPr>
              <w:lastRenderedPageBreak/>
              <w:t>9</w:t>
            </w:r>
            <w:r>
              <w:rPr>
                <w:b/>
                <w:color w:val="002A57"/>
                <w:sz w:val="24"/>
              </w:rPr>
              <w:tab/>
            </w:r>
            <w:r>
              <w:rPr>
                <w:b/>
                <w:color w:val="002A57"/>
                <w:w w:val="105"/>
                <w:sz w:val="24"/>
              </w:rPr>
              <w:t>Entry</w:t>
            </w:r>
            <w:r>
              <w:rPr>
                <w:b/>
                <w:color w:val="002A57"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Method</w:t>
            </w:r>
            <w:r>
              <w:rPr>
                <w:b/>
                <w:color w:val="002A57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(clause</w:t>
            </w:r>
            <w:r>
              <w:rPr>
                <w:b/>
                <w:color w:val="002A57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spacing w:val="-5"/>
                <w:w w:val="105"/>
                <w:sz w:val="24"/>
              </w:rPr>
              <w:t>8)</w:t>
            </w:r>
          </w:p>
        </w:tc>
        <w:tc>
          <w:tcPr>
            <w:tcW w:w="6238" w:type="dxa"/>
          </w:tcPr>
          <w:p w14:paraId="63C6C108" w14:textId="69D0F4F3" w:rsidR="00720927" w:rsidRPr="00614A11" w:rsidRDefault="009375C4" w:rsidP="516CB201">
            <w:pPr>
              <w:pStyle w:val="TableParagraph"/>
              <w:ind w:left="7"/>
              <w:rPr>
                <w:sz w:val="24"/>
                <w:szCs w:val="24"/>
              </w:rPr>
            </w:pPr>
            <w:r w:rsidRPr="516CB201">
              <w:rPr>
                <w:sz w:val="24"/>
                <w:szCs w:val="24"/>
              </w:rPr>
              <w:t>To</w:t>
            </w:r>
            <w:r w:rsidRPr="516CB201">
              <w:rPr>
                <w:spacing w:val="8"/>
                <w:sz w:val="24"/>
                <w:szCs w:val="24"/>
              </w:rPr>
              <w:t xml:space="preserve"> </w:t>
            </w:r>
            <w:r w:rsidR="046A66D8" w:rsidRPr="2CB9019A">
              <w:rPr>
                <w:sz w:val="24"/>
                <w:szCs w:val="24"/>
              </w:rPr>
              <w:t xml:space="preserve">enter, </w:t>
            </w:r>
            <w:r w:rsidR="56E9D190" w:rsidRPr="516CB201">
              <w:rPr>
                <w:spacing w:val="10"/>
                <w:sz w:val="24"/>
                <w:szCs w:val="24"/>
              </w:rPr>
              <w:t>individuals must</w:t>
            </w:r>
            <w:r w:rsidRPr="516CB201">
              <w:rPr>
                <w:spacing w:val="9"/>
                <w:sz w:val="24"/>
                <w:szCs w:val="24"/>
              </w:rPr>
              <w:t xml:space="preserve"> </w:t>
            </w:r>
            <w:r w:rsidRPr="516CB201">
              <w:rPr>
                <w:sz w:val="24"/>
                <w:szCs w:val="24"/>
              </w:rPr>
              <w:t>submit</w:t>
            </w:r>
            <w:r w:rsidRPr="516CB201">
              <w:rPr>
                <w:spacing w:val="10"/>
                <w:sz w:val="24"/>
                <w:szCs w:val="24"/>
              </w:rPr>
              <w:t xml:space="preserve"> </w:t>
            </w:r>
            <w:r w:rsidRPr="516CB201">
              <w:rPr>
                <w:sz w:val="24"/>
                <w:szCs w:val="24"/>
              </w:rPr>
              <w:t>the</w:t>
            </w:r>
            <w:r w:rsidRPr="516CB201">
              <w:rPr>
                <w:spacing w:val="8"/>
                <w:sz w:val="24"/>
                <w:szCs w:val="24"/>
              </w:rPr>
              <w:t xml:space="preserve"> </w:t>
            </w:r>
            <w:r w:rsidRPr="516CB201">
              <w:rPr>
                <w:sz w:val="24"/>
                <w:szCs w:val="24"/>
              </w:rPr>
              <w:t>following</w:t>
            </w:r>
            <w:r w:rsidRPr="516CB201">
              <w:rPr>
                <w:spacing w:val="7"/>
                <w:sz w:val="24"/>
                <w:szCs w:val="24"/>
              </w:rPr>
              <w:t xml:space="preserve"> </w:t>
            </w:r>
            <w:r w:rsidRPr="516CB201">
              <w:rPr>
                <w:spacing w:val="-2"/>
                <w:sz w:val="24"/>
                <w:szCs w:val="24"/>
              </w:rPr>
              <w:t>elements:</w:t>
            </w:r>
          </w:p>
          <w:p w14:paraId="5AE82A58" w14:textId="77777777" w:rsidR="00720927" w:rsidRPr="00614A11" w:rsidRDefault="00720927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6FA3A5F6" w14:textId="35D0F3B1" w:rsidR="00720927" w:rsidRPr="00C15DF7" w:rsidRDefault="72CD27AA" w:rsidP="48B73698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before="0" w:line="256" w:lineRule="auto"/>
              <w:ind w:right="148"/>
              <w:rPr>
                <w:rFonts w:ascii="Symbol" w:hAnsi="Symbol"/>
              </w:rPr>
            </w:pPr>
            <w:r w:rsidRPr="00C15DF7">
              <w:rPr>
                <w:w w:val="110"/>
              </w:rPr>
              <w:t>A p</w:t>
            </w:r>
            <w:r w:rsidR="58ADD73F" w:rsidRPr="00C15DF7">
              <w:rPr>
                <w:w w:val="110"/>
              </w:rPr>
              <w:t>hotograph</w:t>
            </w:r>
            <w:r w:rsidRPr="00C15DF7">
              <w:rPr>
                <w:w w:val="110"/>
              </w:rPr>
              <w:t xml:space="preserve"> </w:t>
            </w:r>
            <w:r w:rsidR="161E402F" w:rsidRPr="00C15DF7">
              <w:rPr>
                <w:w w:val="110"/>
              </w:rPr>
              <w:t xml:space="preserve">taken at a </w:t>
            </w:r>
            <w:r w:rsidR="005C5CEC">
              <w:rPr>
                <w:w w:val="110"/>
              </w:rPr>
              <w:t>NAIDOC event</w:t>
            </w:r>
            <w:r w:rsidR="161E402F" w:rsidRPr="00C15DF7">
              <w:rPr>
                <w:w w:val="110"/>
              </w:rPr>
              <w:t>202</w:t>
            </w:r>
            <w:r w:rsidR="005C5CEC">
              <w:rPr>
                <w:w w:val="110"/>
              </w:rPr>
              <w:t>5</w:t>
            </w:r>
          </w:p>
          <w:p w14:paraId="7422C5F3" w14:textId="0C7ABD37" w:rsidR="00720927" w:rsidRPr="007856E6" w:rsidRDefault="77BF5F1E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before="11"/>
              <w:ind w:hanging="361"/>
            </w:pPr>
            <w:r w:rsidRPr="00614A11">
              <w:rPr>
                <w:w w:val="110"/>
              </w:rPr>
              <w:t xml:space="preserve">Photographs can be </w:t>
            </w:r>
            <w:r>
              <w:t xml:space="preserve">either landscape or </w:t>
            </w:r>
            <w:r w:rsidR="6DA8B08E" w:rsidRPr="00614A11">
              <w:rPr>
                <w:w w:val="110"/>
              </w:rPr>
              <w:t>portrait.</w:t>
            </w:r>
          </w:p>
          <w:p w14:paraId="26F6F628" w14:textId="38102DF6" w:rsidR="00720927" w:rsidRPr="00614A11" w:rsidRDefault="097F4C05" w:rsidP="48B73698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before="32" w:line="259" w:lineRule="auto"/>
              <w:ind w:hanging="361"/>
            </w:pPr>
            <w:r w:rsidRPr="00614A11">
              <w:rPr>
                <w:w w:val="105"/>
              </w:rPr>
              <w:t>I</w:t>
            </w:r>
            <w:r w:rsidR="3559B021" w:rsidRPr="00614A11">
              <w:rPr>
                <w:w w:val="105"/>
              </w:rPr>
              <w:t xml:space="preserve">ndividuals must be following </w:t>
            </w:r>
            <w:r w:rsidR="6F8DED0B" w:rsidRPr="00614A11">
              <w:rPr>
                <w:w w:val="105"/>
              </w:rPr>
              <w:t>NRL Community on Instagram.</w:t>
            </w:r>
          </w:p>
          <w:p w14:paraId="3D136D48" w14:textId="664ADBD3" w:rsidR="00720927" w:rsidRPr="00ED18B5" w:rsidRDefault="009375C4" w:rsidP="2CB9019A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728"/>
              </w:tabs>
              <w:autoSpaceDE/>
              <w:autoSpaceDN/>
              <w:spacing w:before="31" w:line="259" w:lineRule="auto"/>
              <w:ind w:right="325"/>
              <w:jc w:val="both"/>
            </w:pPr>
            <w:r w:rsidRPr="007856E6">
              <w:rPr>
                <w:w w:val="105"/>
              </w:rPr>
              <w:t>All</w:t>
            </w:r>
            <w:r w:rsidRPr="007856E6">
              <w:rPr>
                <w:spacing w:val="5"/>
                <w:w w:val="105"/>
              </w:rPr>
              <w:t xml:space="preserve"> </w:t>
            </w:r>
            <w:r w:rsidR="5209D698" w:rsidRPr="007856E6">
              <w:rPr>
                <w:spacing w:val="5"/>
                <w:w w:val="105"/>
              </w:rPr>
              <w:t>photos/videos</w:t>
            </w:r>
            <w:r w:rsidRPr="007856E6">
              <w:rPr>
                <w:w w:val="105"/>
              </w:rPr>
              <w:t xml:space="preserve"> are</w:t>
            </w:r>
            <w:r w:rsidRPr="007856E6">
              <w:rPr>
                <w:spacing w:val="4"/>
                <w:w w:val="105"/>
              </w:rPr>
              <w:t xml:space="preserve"> </w:t>
            </w:r>
            <w:r w:rsidRPr="007856E6">
              <w:rPr>
                <w:w w:val="105"/>
              </w:rPr>
              <w:t>to</w:t>
            </w:r>
            <w:r w:rsidRPr="007856E6">
              <w:rPr>
                <w:spacing w:val="3"/>
                <w:w w:val="105"/>
              </w:rPr>
              <w:t xml:space="preserve"> </w:t>
            </w:r>
            <w:r w:rsidRPr="007856E6">
              <w:rPr>
                <w:w w:val="105"/>
              </w:rPr>
              <w:t>be</w:t>
            </w:r>
            <w:r w:rsidRPr="007856E6">
              <w:rPr>
                <w:spacing w:val="3"/>
                <w:w w:val="105"/>
              </w:rPr>
              <w:t xml:space="preserve"> </w:t>
            </w:r>
            <w:r w:rsidR="297F53B1" w:rsidRPr="007856E6">
              <w:rPr>
                <w:spacing w:val="3"/>
                <w:w w:val="105"/>
              </w:rPr>
              <w:t>submitted on Instagram with the #NAIDOCNRL2025</w:t>
            </w:r>
          </w:p>
        </w:tc>
      </w:tr>
      <w:tr w:rsidR="00720927" w14:paraId="0D3D6E0D" w14:textId="77777777" w:rsidTr="48B73698">
        <w:trPr>
          <w:trHeight w:val="2008"/>
        </w:trPr>
        <w:tc>
          <w:tcPr>
            <w:tcW w:w="3821" w:type="dxa"/>
            <w:gridSpan w:val="2"/>
          </w:tcPr>
          <w:p w14:paraId="029673A4" w14:textId="3AF7DF1D" w:rsidR="00720927" w:rsidRDefault="009375C4">
            <w:pPr>
              <w:pStyle w:val="TableParagraph"/>
              <w:spacing w:line="244" w:lineRule="auto"/>
              <w:ind w:left="726" w:hanging="360"/>
              <w:rPr>
                <w:b/>
                <w:sz w:val="24"/>
              </w:rPr>
            </w:pPr>
            <w:r>
              <w:rPr>
                <w:b/>
                <w:color w:val="002A57"/>
                <w:w w:val="105"/>
                <w:sz w:val="24"/>
              </w:rPr>
              <w:t>11</w:t>
            </w:r>
            <w:r>
              <w:rPr>
                <w:b/>
                <w:color w:val="002A57"/>
                <w:spacing w:val="80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Use</w:t>
            </w:r>
            <w:r>
              <w:rPr>
                <w:b/>
                <w:color w:val="002A57"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of</w:t>
            </w:r>
            <w:r>
              <w:rPr>
                <w:b/>
                <w:color w:val="002A57"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Personal</w:t>
            </w:r>
            <w:r>
              <w:rPr>
                <w:b/>
                <w:color w:val="002A57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w w:val="105"/>
                <w:sz w:val="24"/>
              </w:rPr>
              <w:t>Information (clause</w:t>
            </w:r>
            <w:r>
              <w:rPr>
                <w:b/>
                <w:color w:val="002A57"/>
                <w:spacing w:val="-3"/>
                <w:w w:val="105"/>
                <w:sz w:val="24"/>
              </w:rPr>
              <w:t xml:space="preserve"> </w:t>
            </w:r>
            <w:r w:rsidR="00EC1F36">
              <w:rPr>
                <w:b/>
                <w:color w:val="002A57"/>
                <w:w w:val="105"/>
                <w:sz w:val="24"/>
              </w:rPr>
              <w:t>10</w:t>
            </w:r>
            <w:r>
              <w:rPr>
                <w:b/>
                <w:color w:val="002A57"/>
                <w:w w:val="105"/>
                <w:sz w:val="24"/>
              </w:rPr>
              <w:t>)</w:t>
            </w:r>
          </w:p>
        </w:tc>
        <w:tc>
          <w:tcPr>
            <w:tcW w:w="6238" w:type="dxa"/>
          </w:tcPr>
          <w:p w14:paraId="60DF01C4" w14:textId="523741D0" w:rsidR="00720927" w:rsidRPr="007856E6" w:rsidRDefault="009375C4">
            <w:pPr>
              <w:pStyle w:val="TableParagraph"/>
              <w:spacing w:before="0" w:line="247" w:lineRule="exact"/>
              <w:ind w:left="7"/>
            </w:pPr>
            <w:r w:rsidRPr="007856E6">
              <w:rPr>
                <w:w w:val="105"/>
              </w:rPr>
              <w:t>In</w:t>
            </w:r>
            <w:r w:rsidRPr="007856E6">
              <w:rPr>
                <w:spacing w:val="6"/>
                <w:w w:val="105"/>
              </w:rPr>
              <w:t xml:space="preserve"> </w:t>
            </w:r>
            <w:r w:rsidRPr="007856E6">
              <w:rPr>
                <w:w w:val="105"/>
              </w:rPr>
              <w:t>addition</w:t>
            </w:r>
            <w:r w:rsidRPr="007856E6">
              <w:rPr>
                <w:spacing w:val="5"/>
                <w:w w:val="105"/>
              </w:rPr>
              <w:t xml:space="preserve"> </w:t>
            </w:r>
            <w:r w:rsidRPr="007856E6">
              <w:rPr>
                <w:w w:val="105"/>
              </w:rPr>
              <w:t>to</w:t>
            </w:r>
            <w:r w:rsidRPr="007856E6">
              <w:rPr>
                <w:spacing w:val="4"/>
                <w:w w:val="105"/>
              </w:rPr>
              <w:t xml:space="preserve"> </w:t>
            </w:r>
            <w:r w:rsidRPr="007856E6">
              <w:rPr>
                <w:w w:val="105"/>
              </w:rPr>
              <w:t>clause</w:t>
            </w:r>
            <w:r w:rsidRPr="007856E6">
              <w:rPr>
                <w:spacing w:val="6"/>
                <w:w w:val="105"/>
              </w:rPr>
              <w:t xml:space="preserve"> </w:t>
            </w:r>
            <w:r w:rsidR="00EC1F36">
              <w:rPr>
                <w:w w:val="105"/>
              </w:rPr>
              <w:t>10</w:t>
            </w:r>
            <w:r w:rsidRPr="007856E6">
              <w:rPr>
                <w:w w:val="105"/>
              </w:rPr>
              <w:t>,</w:t>
            </w:r>
            <w:r w:rsidRPr="007856E6">
              <w:rPr>
                <w:spacing w:val="4"/>
                <w:w w:val="105"/>
              </w:rPr>
              <w:t xml:space="preserve"> </w:t>
            </w:r>
            <w:r w:rsidRPr="007856E6">
              <w:rPr>
                <w:w w:val="105"/>
              </w:rPr>
              <w:t>each</w:t>
            </w:r>
            <w:r w:rsidRPr="007856E6">
              <w:rPr>
                <w:spacing w:val="6"/>
                <w:w w:val="105"/>
              </w:rPr>
              <w:t xml:space="preserve"> </w:t>
            </w:r>
            <w:r w:rsidRPr="007856E6">
              <w:rPr>
                <w:w w:val="105"/>
              </w:rPr>
              <w:t>entrant</w:t>
            </w:r>
            <w:r w:rsidRPr="007856E6">
              <w:rPr>
                <w:spacing w:val="5"/>
                <w:w w:val="105"/>
              </w:rPr>
              <w:t xml:space="preserve"> </w:t>
            </w:r>
            <w:r w:rsidRPr="007856E6">
              <w:rPr>
                <w:w w:val="105"/>
              </w:rPr>
              <w:t>agrees</w:t>
            </w:r>
            <w:r w:rsidRPr="007856E6">
              <w:rPr>
                <w:spacing w:val="6"/>
                <w:w w:val="105"/>
              </w:rPr>
              <w:t xml:space="preserve"> </w:t>
            </w:r>
            <w:r w:rsidRPr="007856E6">
              <w:rPr>
                <w:w w:val="105"/>
              </w:rPr>
              <w:t>that</w:t>
            </w:r>
            <w:r w:rsidRPr="007856E6">
              <w:rPr>
                <w:spacing w:val="4"/>
                <w:w w:val="105"/>
              </w:rPr>
              <w:t xml:space="preserve"> </w:t>
            </w:r>
            <w:r w:rsidRPr="007856E6">
              <w:rPr>
                <w:w w:val="105"/>
              </w:rPr>
              <w:t>the</w:t>
            </w:r>
            <w:r w:rsidR="007856E6">
              <w:rPr>
                <w:w w:val="105"/>
              </w:rPr>
              <w:t xml:space="preserve"> ARLC and/or</w:t>
            </w:r>
            <w:r w:rsidRPr="007856E6">
              <w:rPr>
                <w:spacing w:val="7"/>
                <w:w w:val="105"/>
              </w:rPr>
              <w:t xml:space="preserve"> </w:t>
            </w:r>
            <w:r w:rsidRPr="007856E6">
              <w:rPr>
                <w:w w:val="105"/>
              </w:rPr>
              <w:t>NRL</w:t>
            </w:r>
            <w:r w:rsidRPr="007856E6">
              <w:rPr>
                <w:spacing w:val="5"/>
                <w:w w:val="105"/>
              </w:rPr>
              <w:t xml:space="preserve"> </w:t>
            </w:r>
            <w:r w:rsidRPr="007856E6">
              <w:rPr>
                <w:spacing w:val="-4"/>
                <w:w w:val="105"/>
              </w:rPr>
              <w:t>may:</w:t>
            </w:r>
          </w:p>
          <w:p w14:paraId="665395F8" w14:textId="334FACD9" w:rsidR="00720927" w:rsidRPr="007856E6" w:rsidRDefault="009375C4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4" w:line="225" w:lineRule="auto"/>
              <w:ind w:right="16" w:firstLine="0"/>
            </w:pPr>
            <w:r w:rsidRPr="007856E6">
              <w:rPr>
                <w:w w:val="105"/>
              </w:rPr>
              <w:t xml:space="preserve">use their name and contact details for each entrant to receive ongoing </w:t>
            </w:r>
            <w:r w:rsidR="47AB438B" w:rsidRPr="007856E6">
              <w:rPr>
                <w:w w:val="105"/>
              </w:rPr>
              <w:t>communication.</w:t>
            </w:r>
          </w:p>
          <w:p w14:paraId="219C88EB" w14:textId="77777777" w:rsidR="00720927" w:rsidRDefault="00720927" w:rsidP="2E77C397">
            <w:pPr>
              <w:pStyle w:val="TableParagraph"/>
              <w:tabs>
                <w:tab w:val="left" w:pos="286"/>
              </w:tabs>
              <w:spacing w:before="0" w:line="223" w:lineRule="auto"/>
              <w:ind w:left="0" w:right="-15"/>
              <w:jc w:val="both"/>
            </w:pPr>
          </w:p>
        </w:tc>
      </w:tr>
      <w:tr w:rsidR="00720927" w14:paraId="232A1B72" w14:textId="77777777" w:rsidTr="48B73698">
        <w:trPr>
          <w:trHeight w:val="301"/>
        </w:trPr>
        <w:tc>
          <w:tcPr>
            <w:tcW w:w="3821" w:type="dxa"/>
            <w:gridSpan w:val="2"/>
          </w:tcPr>
          <w:p w14:paraId="08B39190" w14:textId="77777777" w:rsidR="00720927" w:rsidRDefault="009375C4">
            <w:pPr>
              <w:pStyle w:val="TableParagraph"/>
              <w:spacing w:line="273" w:lineRule="exact"/>
              <w:ind w:left="254" w:right="389"/>
              <w:jc w:val="center"/>
              <w:rPr>
                <w:b/>
                <w:sz w:val="24"/>
              </w:rPr>
            </w:pPr>
            <w:r>
              <w:rPr>
                <w:b/>
                <w:color w:val="002A57"/>
                <w:w w:val="110"/>
                <w:sz w:val="24"/>
              </w:rPr>
              <w:t>12</w:t>
            </w:r>
            <w:r>
              <w:rPr>
                <w:b/>
                <w:color w:val="002A57"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Privacy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Laws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(clause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spacing w:val="-5"/>
                <w:w w:val="110"/>
                <w:sz w:val="24"/>
              </w:rPr>
              <w:t>11)</w:t>
            </w:r>
          </w:p>
        </w:tc>
        <w:tc>
          <w:tcPr>
            <w:tcW w:w="6238" w:type="dxa"/>
          </w:tcPr>
          <w:p w14:paraId="6BE3F490" w14:textId="63472E88" w:rsidR="00720927" w:rsidRDefault="009375C4">
            <w:pPr>
              <w:pStyle w:val="TableParagraph"/>
              <w:spacing w:before="0" w:line="258" w:lineRule="exact"/>
              <w:ind w:left="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The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Privacy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Act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1988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Cth</w:t>
            </w:r>
            <w:proofErr w:type="spellEnd"/>
            <w:r>
              <w:rPr>
                <w:w w:val="105"/>
              </w:rPr>
              <w:t>)</w:t>
            </w:r>
            <w:r>
              <w:rPr>
                <w:spacing w:val="-9"/>
                <w:w w:val="105"/>
              </w:rPr>
              <w:t xml:space="preserve"> </w:t>
            </w:r>
            <w:r w:rsidRPr="007856E6">
              <w:rPr>
                <w:iCs/>
                <w:w w:val="105"/>
                <w:sz w:val="23"/>
              </w:rPr>
              <w:t>and</w:t>
            </w:r>
            <w:r w:rsidRPr="007856E6">
              <w:rPr>
                <w:iCs/>
                <w:spacing w:val="-12"/>
                <w:w w:val="105"/>
                <w:sz w:val="23"/>
              </w:rPr>
              <w:t xml:space="preserve"> </w:t>
            </w:r>
            <w:r w:rsidRPr="007856E6">
              <w:rPr>
                <w:iCs/>
                <w:w w:val="105"/>
                <w:sz w:val="23"/>
              </w:rPr>
              <w:t>Australian</w:t>
            </w:r>
            <w:r w:rsidRPr="007856E6">
              <w:rPr>
                <w:iCs/>
                <w:spacing w:val="-11"/>
                <w:w w:val="105"/>
                <w:sz w:val="23"/>
              </w:rPr>
              <w:t xml:space="preserve"> </w:t>
            </w:r>
            <w:r w:rsidRPr="007856E6">
              <w:rPr>
                <w:iCs/>
                <w:w w:val="105"/>
                <w:sz w:val="23"/>
              </w:rPr>
              <w:t>Privacy</w:t>
            </w:r>
            <w:r w:rsidRPr="007856E6">
              <w:rPr>
                <w:iCs/>
                <w:spacing w:val="-13"/>
                <w:w w:val="105"/>
                <w:sz w:val="23"/>
              </w:rPr>
              <w:t xml:space="preserve"> </w:t>
            </w:r>
            <w:r w:rsidRPr="007856E6">
              <w:rPr>
                <w:iCs/>
                <w:spacing w:val="-2"/>
                <w:w w:val="105"/>
                <w:sz w:val="23"/>
              </w:rPr>
              <w:t>Principles</w:t>
            </w:r>
            <w:r w:rsidR="007856E6">
              <w:rPr>
                <w:i/>
                <w:spacing w:val="-2"/>
                <w:w w:val="105"/>
                <w:sz w:val="23"/>
              </w:rPr>
              <w:t>.</w:t>
            </w:r>
          </w:p>
        </w:tc>
      </w:tr>
      <w:tr w:rsidR="00720927" w14:paraId="35905166" w14:textId="77777777" w:rsidTr="48B73698">
        <w:trPr>
          <w:trHeight w:val="301"/>
        </w:trPr>
        <w:tc>
          <w:tcPr>
            <w:tcW w:w="3821" w:type="dxa"/>
            <w:gridSpan w:val="2"/>
          </w:tcPr>
          <w:p w14:paraId="216BA3E1" w14:textId="2CE4A015" w:rsidR="00720927" w:rsidRDefault="009375C4">
            <w:pPr>
              <w:pStyle w:val="TableParagraph"/>
              <w:spacing w:line="273" w:lineRule="exact"/>
              <w:ind w:left="356" w:right="386"/>
              <w:jc w:val="center"/>
              <w:rPr>
                <w:b/>
                <w:sz w:val="24"/>
              </w:rPr>
            </w:pPr>
            <w:r>
              <w:rPr>
                <w:b/>
                <w:color w:val="002A57"/>
                <w:w w:val="110"/>
                <w:sz w:val="24"/>
              </w:rPr>
              <w:t>13</w:t>
            </w:r>
            <w:r>
              <w:rPr>
                <w:b/>
                <w:color w:val="002A57"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Privacy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Policy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(clause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spacing w:val="-5"/>
                <w:w w:val="110"/>
                <w:sz w:val="24"/>
              </w:rPr>
              <w:t>1</w:t>
            </w:r>
            <w:r w:rsidR="00EC1F36">
              <w:rPr>
                <w:b/>
                <w:color w:val="002A57"/>
                <w:spacing w:val="-5"/>
                <w:w w:val="110"/>
                <w:sz w:val="24"/>
              </w:rPr>
              <w:t>1</w:t>
            </w:r>
            <w:r>
              <w:rPr>
                <w:b/>
                <w:color w:val="002A57"/>
                <w:spacing w:val="-5"/>
                <w:w w:val="110"/>
                <w:sz w:val="24"/>
              </w:rPr>
              <w:t>)</w:t>
            </w:r>
          </w:p>
        </w:tc>
        <w:tc>
          <w:tcPr>
            <w:tcW w:w="6238" w:type="dxa"/>
          </w:tcPr>
          <w:p w14:paraId="397AC2CF" w14:textId="77777777" w:rsidR="00720927" w:rsidRPr="007856E6" w:rsidRDefault="009375C4">
            <w:pPr>
              <w:pStyle w:val="TableParagraph"/>
              <w:spacing w:before="0" w:line="256" w:lineRule="exact"/>
              <w:ind w:left="7"/>
              <w:rPr>
                <w:u w:val="single"/>
              </w:rPr>
            </w:pPr>
            <w:r w:rsidRPr="007856E6">
              <w:rPr>
                <w:color w:val="0000FF"/>
                <w:spacing w:val="-2"/>
                <w:w w:val="105"/>
                <w:u w:val="single"/>
              </w:rPr>
              <w:t>https://</w:t>
            </w:r>
            <w:hyperlink r:id="rId10">
              <w:r w:rsidRPr="007856E6">
                <w:rPr>
                  <w:color w:val="0000FF"/>
                  <w:spacing w:val="-2"/>
                  <w:w w:val="105"/>
                  <w:u w:val="single"/>
                </w:rPr>
                <w:t>www.nrl.com/privacy-</w:t>
              </w:r>
              <w:r w:rsidRPr="007856E6">
                <w:rPr>
                  <w:color w:val="0000FF"/>
                  <w:spacing w:val="-2"/>
                  <w:w w:val="110"/>
                  <w:u w:val="single"/>
                </w:rPr>
                <w:t>policy</w:t>
              </w:r>
            </w:hyperlink>
          </w:p>
        </w:tc>
      </w:tr>
    </w:tbl>
    <w:p w14:paraId="7C8F737E" w14:textId="77777777" w:rsidR="00720927" w:rsidRDefault="00720927">
      <w:pPr>
        <w:spacing w:line="256" w:lineRule="exact"/>
        <w:sectPr w:rsidR="00720927">
          <w:pgSz w:w="11910" w:h="16840"/>
          <w:pgMar w:top="1420" w:right="0" w:bottom="1271" w:left="0" w:header="720" w:footer="720" w:gutter="0"/>
          <w:cols w:space="720"/>
        </w:sectPr>
      </w:pPr>
    </w:p>
    <w:tbl>
      <w:tblPr>
        <w:tblW w:w="0" w:type="auto"/>
        <w:tblInd w:w="1455" w:type="dxa"/>
        <w:tblBorders>
          <w:top w:val="single" w:sz="6" w:space="0" w:color="CDE6FF"/>
          <w:left w:val="single" w:sz="6" w:space="0" w:color="CDE6FF"/>
          <w:bottom w:val="single" w:sz="6" w:space="0" w:color="CDE6FF"/>
          <w:right w:val="single" w:sz="6" w:space="0" w:color="CDE6FF"/>
          <w:insideH w:val="single" w:sz="6" w:space="0" w:color="CDE6FF"/>
          <w:insideV w:val="single" w:sz="6" w:space="0" w:color="CDE6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6238"/>
      </w:tblGrid>
      <w:tr w:rsidR="00720927" w14:paraId="19B57CB3" w14:textId="77777777" w:rsidTr="48B73698">
        <w:trPr>
          <w:trHeight w:val="604"/>
        </w:trPr>
        <w:tc>
          <w:tcPr>
            <w:tcW w:w="3821" w:type="dxa"/>
          </w:tcPr>
          <w:p w14:paraId="264EA6E1" w14:textId="77777777" w:rsidR="00720927" w:rsidRDefault="009375C4">
            <w:pPr>
              <w:pStyle w:val="TableParagraph"/>
              <w:ind w:left="366"/>
              <w:rPr>
                <w:b/>
                <w:sz w:val="24"/>
              </w:rPr>
            </w:pPr>
            <w:r>
              <w:rPr>
                <w:b/>
                <w:color w:val="002A57"/>
                <w:w w:val="110"/>
                <w:sz w:val="24"/>
              </w:rPr>
              <w:t>14</w:t>
            </w:r>
            <w:r>
              <w:rPr>
                <w:b/>
                <w:color w:val="002A57"/>
                <w:spacing w:val="14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Privacy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w w:val="110"/>
                <w:sz w:val="24"/>
              </w:rPr>
              <w:t>Contact</w:t>
            </w:r>
            <w:r>
              <w:rPr>
                <w:b/>
                <w:color w:val="002A57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002A57"/>
                <w:spacing w:val="-2"/>
                <w:w w:val="110"/>
                <w:sz w:val="24"/>
              </w:rPr>
              <w:t>Details</w:t>
            </w:r>
          </w:p>
          <w:p w14:paraId="3264D430" w14:textId="77777777" w:rsidR="00720927" w:rsidRDefault="009375C4">
            <w:pPr>
              <w:pStyle w:val="TableParagraph"/>
              <w:spacing w:before="10" w:line="273" w:lineRule="exact"/>
              <w:ind w:left="726"/>
              <w:rPr>
                <w:b/>
                <w:sz w:val="24"/>
              </w:rPr>
            </w:pPr>
            <w:r>
              <w:rPr>
                <w:b/>
                <w:color w:val="002A57"/>
                <w:w w:val="105"/>
                <w:sz w:val="24"/>
              </w:rPr>
              <w:t>(clause</w:t>
            </w:r>
            <w:r>
              <w:rPr>
                <w:b/>
                <w:color w:val="002A57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2A57"/>
                <w:spacing w:val="-5"/>
                <w:w w:val="105"/>
                <w:sz w:val="24"/>
              </w:rPr>
              <w:t>12)</w:t>
            </w:r>
          </w:p>
        </w:tc>
        <w:tc>
          <w:tcPr>
            <w:tcW w:w="6238" w:type="dxa"/>
          </w:tcPr>
          <w:p w14:paraId="612D1618" w14:textId="6B130D48" w:rsidR="00720927" w:rsidRPr="007856E6" w:rsidRDefault="009375C4" w:rsidP="00DB1132">
            <w:pPr>
              <w:pStyle w:val="TableParagraph"/>
              <w:spacing w:before="4" w:line="223" w:lineRule="auto"/>
              <w:ind w:left="7" w:right="3016"/>
              <w:rPr>
                <w:color w:val="000000" w:themeColor="text1"/>
                <w:w w:val="110"/>
              </w:rPr>
            </w:pPr>
            <w:r w:rsidRPr="007856E6">
              <w:rPr>
                <w:color w:val="000000" w:themeColor="text1"/>
                <w:w w:val="110"/>
              </w:rPr>
              <w:t xml:space="preserve">NRL Privacy Officer </w:t>
            </w:r>
            <w:r w:rsidR="001D6AA5" w:rsidRPr="007856E6">
              <w:rPr>
                <w:color w:val="000000" w:themeColor="text1"/>
                <w:w w:val="110"/>
              </w:rPr>
              <w:t xml:space="preserve"> </w:t>
            </w:r>
            <w:hyperlink r:id="rId11" w:history="1">
              <w:r w:rsidR="00632A37" w:rsidRPr="00EA307C">
                <w:rPr>
                  <w:rStyle w:val="Hyperlink"/>
                  <w:w w:val="110"/>
                </w:rPr>
                <w:t>privacyofficer@nrl.com.au</w:t>
              </w:r>
            </w:hyperlink>
          </w:p>
        </w:tc>
      </w:tr>
      <w:tr w:rsidR="00720927" w14:paraId="26CFE73E" w14:textId="77777777" w:rsidTr="48B73698">
        <w:trPr>
          <w:trHeight w:val="301"/>
        </w:trPr>
        <w:tc>
          <w:tcPr>
            <w:tcW w:w="3821" w:type="dxa"/>
          </w:tcPr>
          <w:p w14:paraId="627D9AAB" w14:textId="7BCA8D59" w:rsidR="00720927" w:rsidRDefault="009375C4" w:rsidP="2FA36D90">
            <w:pPr>
              <w:pStyle w:val="TableParagraph"/>
              <w:spacing w:line="273" w:lineRule="exact"/>
              <w:ind w:left="366"/>
              <w:rPr>
                <w:b/>
                <w:bCs/>
                <w:sz w:val="24"/>
                <w:szCs w:val="24"/>
              </w:rPr>
            </w:pP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15</w:t>
            </w:r>
            <w:r w:rsidRPr="2FA36D90">
              <w:rPr>
                <w:b/>
                <w:bCs/>
                <w:color w:val="002A57"/>
                <w:spacing w:val="61"/>
                <w:w w:val="105"/>
                <w:sz w:val="24"/>
                <w:szCs w:val="24"/>
              </w:rPr>
              <w:t xml:space="preserve"> </w:t>
            </w:r>
            <w:r w:rsidR="5356DECA"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Photographs</w:t>
            </w:r>
            <w:r w:rsidR="5356DECA" w:rsidRPr="2FA36D90">
              <w:rPr>
                <w:b/>
                <w:bCs/>
                <w:color w:val="002A57"/>
                <w:spacing w:val="-3"/>
                <w:w w:val="105"/>
                <w:sz w:val="24"/>
                <w:szCs w:val="24"/>
              </w:rPr>
              <w:t xml:space="preserve"> </w:t>
            </w: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(clause</w:t>
            </w:r>
            <w:r w:rsidRPr="2FA36D90">
              <w:rPr>
                <w:b/>
                <w:bCs/>
                <w:color w:val="002A57"/>
                <w:spacing w:val="-4"/>
                <w:w w:val="105"/>
                <w:sz w:val="24"/>
                <w:szCs w:val="24"/>
              </w:rPr>
              <w:t xml:space="preserve"> </w:t>
            </w:r>
            <w:r w:rsidRPr="2FA36D90">
              <w:rPr>
                <w:b/>
                <w:bCs/>
                <w:color w:val="002A57"/>
                <w:spacing w:val="-5"/>
                <w:w w:val="105"/>
                <w:sz w:val="24"/>
                <w:szCs w:val="24"/>
              </w:rPr>
              <w:t>13)</w:t>
            </w:r>
          </w:p>
        </w:tc>
        <w:tc>
          <w:tcPr>
            <w:tcW w:w="6238" w:type="dxa"/>
          </w:tcPr>
          <w:p w14:paraId="07A38271" w14:textId="021AF35F" w:rsidR="00720927" w:rsidRPr="007856E6" w:rsidRDefault="009375C4">
            <w:pPr>
              <w:pStyle w:val="TableParagraph"/>
              <w:spacing w:before="0" w:line="256" w:lineRule="exact"/>
              <w:ind w:left="7"/>
              <w:rPr>
                <w:color w:val="000000" w:themeColor="text1"/>
              </w:rPr>
            </w:pPr>
            <w:r w:rsidRPr="007856E6">
              <w:rPr>
                <w:color w:val="000000" w:themeColor="text1"/>
                <w:w w:val="105"/>
              </w:rPr>
              <w:t>Any</w:t>
            </w:r>
            <w:r w:rsidRPr="007856E6">
              <w:rPr>
                <w:color w:val="000000" w:themeColor="text1"/>
                <w:spacing w:val="1"/>
                <w:w w:val="105"/>
              </w:rPr>
              <w:t xml:space="preserve"> </w:t>
            </w:r>
            <w:r w:rsidRPr="007856E6">
              <w:rPr>
                <w:color w:val="000000" w:themeColor="text1"/>
                <w:w w:val="105"/>
              </w:rPr>
              <w:t>materials</w:t>
            </w:r>
            <w:r w:rsidRPr="007856E6">
              <w:rPr>
                <w:color w:val="000000" w:themeColor="text1"/>
                <w:spacing w:val="1"/>
                <w:w w:val="105"/>
              </w:rPr>
              <w:t xml:space="preserve"> </w:t>
            </w:r>
            <w:r w:rsidRPr="007856E6">
              <w:rPr>
                <w:color w:val="000000" w:themeColor="text1"/>
                <w:w w:val="105"/>
              </w:rPr>
              <w:t>submitted</w:t>
            </w:r>
            <w:r w:rsidRPr="007856E6">
              <w:rPr>
                <w:color w:val="000000" w:themeColor="text1"/>
                <w:spacing w:val="2"/>
                <w:w w:val="105"/>
              </w:rPr>
              <w:t xml:space="preserve"> </w:t>
            </w:r>
            <w:r w:rsidRPr="007856E6">
              <w:rPr>
                <w:color w:val="000000" w:themeColor="text1"/>
                <w:w w:val="105"/>
              </w:rPr>
              <w:t>by</w:t>
            </w:r>
            <w:r w:rsidRPr="007856E6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7856E6">
              <w:rPr>
                <w:color w:val="000000" w:themeColor="text1"/>
                <w:w w:val="105"/>
              </w:rPr>
              <w:t>an</w:t>
            </w:r>
            <w:r w:rsidRPr="007856E6">
              <w:rPr>
                <w:color w:val="000000" w:themeColor="text1"/>
                <w:spacing w:val="5"/>
                <w:w w:val="105"/>
              </w:rPr>
              <w:t xml:space="preserve"> </w:t>
            </w:r>
            <w:r w:rsidR="54468A2C" w:rsidRPr="007856E6">
              <w:rPr>
                <w:color w:val="000000" w:themeColor="text1"/>
                <w:spacing w:val="5"/>
                <w:w w:val="105"/>
              </w:rPr>
              <w:t>individual</w:t>
            </w:r>
            <w:r w:rsidRPr="007856E6">
              <w:rPr>
                <w:color w:val="000000" w:themeColor="text1"/>
                <w:spacing w:val="2"/>
                <w:w w:val="105"/>
              </w:rPr>
              <w:t xml:space="preserve"> </w:t>
            </w:r>
            <w:r w:rsidRPr="007856E6">
              <w:rPr>
                <w:color w:val="000000" w:themeColor="text1"/>
                <w:w w:val="105"/>
              </w:rPr>
              <w:t>via</w:t>
            </w:r>
            <w:r w:rsidRPr="007856E6">
              <w:rPr>
                <w:color w:val="000000" w:themeColor="text1"/>
                <w:spacing w:val="1"/>
                <w:w w:val="105"/>
              </w:rPr>
              <w:t xml:space="preserve"> </w:t>
            </w:r>
            <w:r w:rsidRPr="007856E6">
              <w:rPr>
                <w:color w:val="000000" w:themeColor="text1"/>
                <w:w w:val="105"/>
              </w:rPr>
              <w:t>the</w:t>
            </w:r>
            <w:r w:rsidRPr="007856E6">
              <w:rPr>
                <w:color w:val="000000" w:themeColor="text1"/>
                <w:spacing w:val="4"/>
                <w:w w:val="105"/>
              </w:rPr>
              <w:t xml:space="preserve"> </w:t>
            </w:r>
            <w:r w:rsidRPr="007856E6">
              <w:rPr>
                <w:color w:val="000000" w:themeColor="text1"/>
                <w:spacing w:val="-2"/>
                <w:w w:val="105"/>
              </w:rPr>
              <w:t>Submission.</w:t>
            </w:r>
          </w:p>
        </w:tc>
      </w:tr>
      <w:tr w:rsidR="00720927" w14:paraId="5F425AD2" w14:textId="77777777" w:rsidTr="48B73698">
        <w:trPr>
          <w:trHeight w:val="3292"/>
        </w:trPr>
        <w:tc>
          <w:tcPr>
            <w:tcW w:w="3821" w:type="dxa"/>
          </w:tcPr>
          <w:p w14:paraId="10E70639" w14:textId="7B1C57EB" w:rsidR="00720927" w:rsidRDefault="009375C4" w:rsidP="2FA36D90">
            <w:pPr>
              <w:pStyle w:val="TableParagraph"/>
              <w:spacing w:line="244" w:lineRule="auto"/>
              <w:ind w:left="726" w:hanging="360"/>
              <w:rPr>
                <w:b/>
                <w:bCs/>
                <w:sz w:val="24"/>
                <w:szCs w:val="24"/>
              </w:rPr>
            </w:pP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16</w:t>
            </w:r>
            <w:r w:rsidRPr="2FA36D90">
              <w:rPr>
                <w:b/>
                <w:bCs/>
                <w:color w:val="002A57"/>
                <w:spacing w:val="40"/>
                <w:w w:val="105"/>
                <w:sz w:val="24"/>
                <w:szCs w:val="24"/>
              </w:rPr>
              <w:t xml:space="preserve"> </w:t>
            </w: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Use</w:t>
            </w:r>
            <w:r w:rsidRPr="2FA36D90">
              <w:rPr>
                <w:b/>
                <w:bCs/>
                <w:color w:val="002A57"/>
                <w:spacing w:val="-8"/>
                <w:w w:val="105"/>
                <w:sz w:val="24"/>
                <w:szCs w:val="24"/>
              </w:rPr>
              <w:t xml:space="preserve"> </w:t>
            </w: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of</w:t>
            </w:r>
            <w:r w:rsidRPr="2FA36D90">
              <w:rPr>
                <w:b/>
                <w:bCs/>
                <w:color w:val="002A57"/>
                <w:spacing w:val="-8"/>
                <w:w w:val="105"/>
                <w:sz w:val="24"/>
                <w:szCs w:val="24"/>
              </w:rPr>
              <w:t xml:space="preserve"> </w:t>
            </w:r>
            <w:r w:rsidR="5356DECA"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 xml:space="preserve">Photo </w:t>
            </w:r>
            <w:r w:rsidR="00EC1F36"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Submission</w:t>
            </w: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 xml:space="preserve"> (clause</w:t>
            </w:r>
            <w:r w:rsidRPr="2FA36D90">
              <w:rPr>
                <w:b/>
                <w:bCs/>
                <w:color w:val="002A57"/>
                <w:spacing w:val="-3"/>
                <w:w w:val="105"/>
                <w:sz w:val="24"/>
                <w:szCs w:val="24"/>
              </w:rPr>
              <w:t xml:space="preserve"> </w:t>
            </w: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1</w:t>
            </w:r>
            <w:r w:rsidR="00EC1F36"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4</w:t>
            </w:r>
            <w:r w:rsidRPr="2FA36D90">
              <w:rPr>
                <w:b/>
                <w:bCs/>
                <w:color w:val="002A57"/>
                <w:w w:val="105"/>
                <w:sz w:val="24"/>
                <w:szCs w:val="24"/>
              </w:rPr>
              <w:t>)</w:t>
            </w:r>
          </w:p>
        </w:tc>
        <w:tc>
          <w:tcPr>
            <w:tcW w:w="6238" w:type="dxa"/>
          </w:tcPr>
          <w:p w14:paraId="09E6843D" w14:textId="125B6DC6" w:rsidR="00720927" w:rsidRPr="007856E6" w:rsidRDefault="009375C4">
            <w:pPr>
              <w:pStyle w:val="TableParagraph"/>
              <w:spacing w:before="0" w:line="225" w:lineRule="auto"/>
              <w:ind w:left="7"/>
              <w:rPr>
                <w:color w:val="000000" w:themeColor="text1"/>
              </w:rPr>
            </w:pPr>
            <w:r w:rsidRPr="007856E6">
              <w:rPr>
                <w:color w:val="000000" w:themeColor="text1"/>
                <w:w w:val="110"/>
              </w:rPr>
              <w:t>In</w:t>
            </w:r>
            <w:r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addition</w:t>
            </w:r>
            <w:r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to</w:t>
            </w:r>
            <w:r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clause</w:t>
            </w:r>
            <w:r w:rsidRPr="007856E6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13,</w:t>
            </w:r>
            <w:r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each</w:t>
            </w:r>
            <w:r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="64932C38" w:rsidRPr="007856E6">
              <w:rPr>
                <w:color w:val="000000" w:themeColor="text1"/>
                <w:spacing w:val="-14"/>
                <w:w w:val="110"/>
              </w:rPr>
              <w:t xml:space="preserve">individual </w:t>
            </w:r>
            <w:r w:rsidR="2CD8E1D8" w:rsidRPr="007856E6">
              <w:rPr>
                <w:color w:val="000000" w:themeColor="text1"/>
                <w:w w:val="110"/>
              </w:rPr>
              <w:t>licen</w:t>
            </w:r>
            <w:r w:rsidR="1EFCD36D">
              <w:rPr>
                <w:color w:val="000000" w:themeColor="text1"/>
                <w:w w:val="110"/>
              </w:rPr>
              <w:t>c</w:t>
            </w:r>
            <w:r w:rsidR="2CD8E1D8" w:rsidRPr="007856E6">
              <w:rPr>
                <w:color w:val="000000" w:themeColor="text1"/>
                <w:w w:val="110"/>
              </w:rPr>
              <w:t>es</w:t>
            </w:r>
            <w:r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and</w:t>
            </w:r>
            <w:r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grants</w:t>
            </w:r>
            <w:r w:rsidRPr="007856E6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the</w:t>
            </w:r>
            <w:r w:rsidRPr="007856E6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ARLC and/or NRL and its affiliates an exclusive, royalty-free, perpetual,</w:t>
            </w:r>
            <w:r w:rsidRPr="007856E6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world-wide,</w:t>
            </w:r>
            <w:r w:rsidRPr="007856E6">
              <w:rPr>
                <w:color w:val="000000" w:themeColor="text1"/>
                <w:spacing w:val="-1"/>
                <w:w w:val="110"/>
              </w:rPr>
              <w:t xml:space="preserve"> </w:t>
            </w:r>
            <w:r w:rsidR="002944C6" w:rsidRPr="007856E6">
              <w:rPr>
                <w:color w:val="000000" w:themeColor="text1"/>
                <w:w w:val="110"/>
              </w:rPr>
              <w:t>irrevocable,</w:t>
            </w:r>
            <w:r w:rsidRPr="007856E6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and sub-licensable</w:t>
            </w:r>
            <w:r w:rsidRPr="007856E6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right</w:t>
            </w:r>
            <w:r w:rsidRPr="007856E6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>to use, reproduce</w:t>
            </w:r>
            <w:r w:rsidRPr="007856E6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 xml:space="preserve">modify, adapt, </w:t>
            </w:r>
            <w:r w:rsidR="002944C6" w:rsidRPr="007856E6">
              <w:rPr>
                <w:color w:val="000000" w:themeColor="text1"/>
                <w:w w:val="110"/>
              </w:rPr>
              <w:t>publish,</w:t>
            </w:r>
            <w:r w:rsidRPr="007856E6">
              <w:rPr>
                <w:color w:val="000000" w:themeColor="text1"/>
                <w:w w:val="110"/>
              </w:rPr>
              <w:t xml:space="preserve"> and display</w:t>
            </w:r>
            <w:r w:rsidRPr="007856E6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7856E6">
              <w:rPr>
                <w:color w:val="000000" w:themeColor="text1"/>
                <w:w w:val="110"/>
              </w:rPr>
              <w:t xml:space="preserve">their </w:t>
            </w:r>
            <w:r w:rsidR="6C85F6CF" w:rsidRPr="007856E6">
              <w:rPr>
                <w:color w:val="000000" w:themeColor="text1"/>
                <w:w w:val="110"/>
              </w:rPr>
              <w:t>photographs for</w:t>
            </w:r>
            <w:r w:rsidRPr="007856E6">
              <w:rPr>
                <w:color w:val="000000" w:themeColor="text1"/>
                <w:w w:val="110"/>
              </w:rPr>
              <w:t xml:space="preserve"> the purposes of:</w:t>
            </w:r>
          </w:p>
          <w:p w14:paraId="6B6BCF3B" w14:textId="77777777" w:rsidR="00720927" w:rsidRPr="007856E6" w:rsidRDefault="00720927">
            <w:pPr>
              <w:pStyle w:val="TableParagraph"/>
              <w:spacing w:before="4"/>
              <w:ind w:left="0"/>
              <w:rPr>
                <w:b/>
                <w:color w:val="000000" w:themeColor="text1"/>
              </w:rPr>
            </w:pPr>
          </w:p>
          <w:p w14:paraId="5AD95944" w14:textId="20901DD5" w:rsidR="00720927" w:rsidRPr="007856E6" w:rsidRDefault="45867096" w:rsidP="2CB9019A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" w:line="225" w:lineRule="auto"/>
              <w:ind w:right="765"/>
              <w:rPr>
                <w:color w:val="000000" w:themeColor="text1"/>
              </w:rPr>
            </w:pPr>
            <w:r w:rsidRPr="007856E6">
              <w:rPr>
                <w:color w:val="000000" w:themeColor="text1"/>
                <w:w w:val="110"/>
              </w:rPr>
              <w:t>any use</w:t>
            </w:r>
            <w:r w:rsidR="009375C4" w:rsidRPr="007856E6">
              <w:rPr>
                <w:color w:val="000000" w:themeColor="text1"/>
                <w:spacing w:val="-14"/>
                <w:w w:val="110"/>
              </w:rPr>
              <w:t xml:space="preserve"> </w:t>
            </w:r>
            <w:r w:rsidR="009375C4" w:rsidRPr="007856E6">
              <w:rPr>
                <w:color w:val="000000" w:themeColor="text1"/>
                <w:w w:val="110"/>
              </w:rPr>
              <w:t>of</w:t>
            </w:r>
            <w:r w:rsidR="009375C4" w:rsidRPr="007856E6">
              <w:rPr>
                <w:color w:val="000000" w:themeColor="text1"/>
                <w:spacing w:val="-13"/>
                <w:w w:val="110"/>
              </w:rPr>
              <w:t xml:space="preserve"> </w:t>
            </w:r>
            <w:r w:rsidR="009375C4" w:rsidRPr="007856E6">
              <w:rPr>
                <w:color w:val="000000" w:themeColor="text1"/>
                <w:w w:val="110"/>
              </w:rPr>
              <w:t>the</w:t>
            </w:r>
            <w:r w:rsidR="27F3B567" w:rsidRPr="007856E6">
              <w:rPr>
                <w:color w:val="000000" w:themeColor="text1"/>
                <w:w w:val="110"/>
              </w:rPr>
              <w:t xml:space="preserve"> photographs</w:t>
            </w:r>
            <w:r w:rsidR="009375C4" w:rsidRPr="007856E6">
              <w:rPr>
                <w:color w:val="000000" w:themeColor="text1"/>
                <w:w w:val="110"/>
              </w:rPr>
              <w:t xml:space="preserve"> </w:t>
            </w:r>
            <w:r w:rsidR="009375C4" w:rsidRPr="007856E6">
              <w:rPr>
                <w:color w:val="000000" w:themeColor="text1"/>
                <w:spacing w:val="-13"/>
                <w:w w:val="110"/>
              </w:rPr>
              <w:t>for</w:t>
            </w:r>
            <w:r w:rsidR="009375C4" w:rsidRPr="007856E6">
              <w:rPr>
                <w:color w:val="000000" w:themeColor="text1"/>
                <w:w w:val="110"/>
              </w:rPr>
              <w:t xml:space="preserve"> </w:t>
            </w:r>
            <w:r w:rsidR="009375C4" w:rsidRPr="007856E6">
              <w:rPr>
                <w:color w:val="000000" w:themeColor="text1"/>
                <w:spacing w:val="-14"/>
                <w:w w:val="110"/>
              </w:rPr>
              <w:t>either</w:t>
            </w:r>
            <w:r w:rsidR="009375C4" w:rsidRPr="007856E6">
              <w:rPr>
                <w:color w:val="000000" w:themeColor="text1"/>
                <w:w w:val="110"/>
              </w:rPr>
              <w:t xml:space="preserve"> </w:t>
            </w:r>
            <w:r w:rsidR="009375C4" w:rsidRPr="007856E6">
              <w:rPr>
                <w:color w:val="000000" w:themeColor="text1"/>
                <w:spacing w:val="-14"/>
                <w:w w:val="110"/>
              </w:rPr>
              <w:t>commercial</w:t>
            </w:r>
            <w:r w:rsidR="009375C4" w:rsidRPr="007856E6">
              <w:rPr>
                <w:color w:val="000000" w:themeColor="text1"/>
                <w:w w:val="110"/>
              </w:rPr>
              <w:t xml:space="preserve"> </w:t>
            </w:r>
            <w:r w:rsidR="009375C4">
              <w:rPr>
                <w:color w:val="000000" w:themeColor="text1"/>
                <w:w w:val="110"/>
              </w:rPr>
              <w:t xml:space="preserve">or non-commercial purposes related to </w:t>
            </w:r>
            <w:r w:rsidR="33915C52" w:rsidRPr="007856E6">
              <w:rPr>
                <w:color w:val="000000" w:themeColor="text1"/>
                <w:spacing w:val="-6"/>
                <w:w w:val="110"/>
              </w:rPr>
              <w:t>2</w:t>
            </w:r>
            <w:r w:rsidR="4F682A70" w:rsidRPr="007856E6">
              <w:rPr>
                <w:color w:val="000000" w:themeColor="text1"/>
                <w:spacing w:val="-6"/>
                <w:w w:val="110"/>
              </w:rPr>
              <w:t>025 NRL NAIDOC</w:t>
            </w:r>
            <w:r w:rsidR="2739F642" w:rsidRPr="007856E6">
              <w:rPr>
                <w:color w:val="000000" w:themeColor="text1"/>
                <w:spacing w:val="-6"/>
                <w:w w:val="110"/>
              </w:rPr>
              <w:t>.</w:t>
            </w:r>
          </w:p>
        </w:tc>
      </w:tr>
    </w:tbl>
    <w:p w14:paraId="465AA13D" w14:textId="44854167" w:rsidR="2E77C397" w:rsidRDefault="2E77C397"/>
    <w:p w14:paraId="45F4DF39" w14:textId="032D9670" w:rsidR="00720927" w:rsidRDefault="00720927">
      <w:pPr>
        <w:rPr>
          <w:sz w:val="2"/>
          <w:szCs w:val="2"/>
        </w:rPr>
      </w:pPr>
    </w:p>
    <w:sectPr w:rsidR="00720927">
      <w:type w:val="continuous"/>
      <w:pgSz w:w="11910" w:h="16840"/>
      <w:pgMar w:top="14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k3SIcfUZsfuT" int2:id="321AMs6n">
      <int2:state int2:value="Rejected" int2:type="AugLoop_Text_Critique"/>
    </int2:textHash>
    <int2:textHash int2:hashCode="4c6waRwmDBaOAA" int2:id="1Fiaz3MX">
      <int2:state int2:value="Rejected" int2:type="AugLoop_Text_Critique"/>
    </int2:textHash>
    <int2:bookmark int2:bookmarkName="_Int_NicYUc39" int2:invalidationBookmarkName="" int2:hashCode="ZdGjZKcdQXLN1H" int2:id="ZKyhsGu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63E"/>
    <w:multiLevelType w:val="hybridMultilevel"/>
    <w:tmpl w:val="A9E44210"/>
    <w:lvl w:ilvl="0" w:tplc="D9D44C6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100"/>
        <w:lang w:val="en-AU" w:eastAsia="en-US" w:bidi="ar-SA"/>
      </w:rPr>
    </w:lvl>
    <w:lvl w:ilvl="1" w:tplc="86C23D94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D718479C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B3F8B8E4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B20268C0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ED3A8082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993E86D6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240EA092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6E5AD6DE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260702"/>
    <w:multiLevelType w:val="hybridMultilevel"/>
    <w:tmpl w:val="BC12A06A"/>
    <w:lvl w:ilvl="0" w:tplc="8698E518">
      <w:start w:val="1"/>
      <w:numFmt w:val="decimal"/>
      <w:lvlText w:val="%1"/>
      <w:lvlJc w:val="left"/>
      <w:pPr>
        <w:ind w:left="2160" w:hanging="360"/>
      </w:pPr>
      <w:rPr>
        <w:rFonts w:hint="default"/>
        <w:b w:val="0"/>
        <w:bCs w:val="0"/>
        <w:w w:val="118"/>
        <w:lang w:val="en-AU" w:eastAsia="en-US" w:bidi="ar-SA"/>
      </w:rPr>
    </w:lvl>
    <w:lvl w:ilvl="1" w:tplc="D46E161A">
      <w:start w:val="1"/>
      <w:numFmt w:val="lowerLetter"/>
      <w:lvlText w:val="%2."/>
      <w:lvlJc w:val="left"/>
      <w:pPr>
        <w:ind w:left="28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en-AU" w:eastAsia="en-US" w:bidi="ar-SA"/>
      </w:rPr>
    </w:lvl>
    <w:lvl w:ilvl="2" w:tplc="61FA32A6">
      <w:start w:val="1"/>
      <w:numFmt w:val="lowerRoman"/>
      <w:lvlText w:val="%3."/>
      <w:lvlJc w:val="left"/>
      <w:pPr>
        <w:ind w:left="3600" w:hanging="27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2"/>
        <w:sz w:val="22"/>
        <w:szCs w:val="22"/>
        <w:lang w:val="en-AU" w:eastAsia="en-US" w:bidi="ar-SA"/>
      </w:rPr>
    </w:lvl>
    <w:lvl w:ilvl="3" w:tplc="8EFA8A42">
      <w:numFmt w:val="bullet"/>
      <w:lvlText w:val="•"/>
      <w:lvlJc w:val="left"/>
      <w:pPr>
        <w:ind w:left="4638" w:hanging="279"/>
      </w:pPr>
      <w:rPr>
        <w:rFonts w:hint="default"/>
        <w:lang w:val="en-AU" w:eastAsia="en-US" w:bidi="ar-SA"/>
      </w:rPr>
    </w:lvl>
    <w:lvl w:ilvl="4" w:tplc="9614E53A">
      <w:numFmt w:val="bullet"/>
      <w:lvlText w:val="•"/>
      <w:lvlJc w:val="left"/>
      <w:pPr>
        <w:ind w:left="5676" w:hanging="279"/>
      </w:pPr>
      <w:rPr>
        <w:rFonts w:hint="default"/>
        <w:lang w:val="en-AU" w:eastAsia="en-US" w:bidi="ar-SA"/>
      </w:rPr>
    </w:lvl>
    <w:lvl w:ilvl="5" w:tplc="79FE86F4">
      <w:numFmt w:val="bullet"/>
      <w:lvlText w:val="•"/>
      <w:lvlJc w:val="left"/>
      <w:pPr>
        <w:ind w:left="6714" w:hanging="279"/>
      </w:pPr>
      <w:rPr>
        <w:rFonts w:hint="default"/>
        <w:lang w:val="en-AU" w:eastAsia="en-US" w:bidi="ar-SA"/>
      </w:rPr>
    </w:lvl>
    <w:lvl w:ilvl="6" w:tplc="AC667486">
      <w:numFmt w:val="bullet"/>
      <w:lvlText w:val="•"/>
      <w:lvlJc w:val="left"/>
      <w:pPr>
        <w:ind w:left="7753" w:hanging="279"/>
      </w:pPr>
      <w:rPr>
        <w:rFonts w:hint="default"/>
        <w:lang w:val="en-AU" w:eastAsia="en-US" w:bidi="ar-SA"/>
      </w:rPr>
    </w:lvl>
    <w:lvl w:ilvl="7" w:tplc="BCCC4F54">
      <w:numFmt w:val="bullet"/>
      <w:lvlText w:val="•"/>
      <w:lvlJc w:val="left"/>
      <w:pPr>
        <w:ind w:left="8791" w:hanging="279"/>
      </w:pPr>
      <w:rPr>
        <w:rFonts w:hint="default"/>
        <w:lang w:val="en-AU" w:eastAsia="en-US" w:bidi="ar-SA"/>
      </w:rPr>
    </w:lvl>
    <w:lvl w:ilvl="8" w:tplc="9BE665C2">
      <w:numFmt w:val="bullet"/>
      <w:lvlText w:val="•"/>
      <w:lvlJc w:val="left"/>
      <w:pPr>
        <w:ind w:left="9829" w:hanging="279"/>
      </w:pPr>
      <w:rPr>
        <w:rFonts w:hint="default"/>
        <w:lang w:val="en-AU" w:eastAsia="en-US" w:bidi="ar-SA"/>
      </w:rPr>
    </w:lvl>
  </w:abstractNum>
  <w:abstractNum w:abstractNumId="2" w15:restartNumberingAfterBreak="0">
    <w:nsid w:val="098D20B1"/>
    <w:multiLevelType w:val="hybridMultilevel"/>
    <w:tmpl w:val="D23242DE"/>
    <w:lvl w:ilvl="0" w:tplc="FFFFFFFF">
      <w:numFmt w:val="bullet"/>
      <w:lvlText w:val=""/>
      <w:lvlJc w:val="left"/>
      <w:pPr>
        <w:ind w:left="726" w:hanging="360"/>
      </w:pPr>
      <w:rPr>
        <w:rFonts w:ascii="Symbol" w:hAnsi="Symbol" w:hint="default"/>
        <w:b w:val="0"/>
        <w:bCs w:val="0"/>
        <w:i w:val="0"/>
        <w:iCs w:val="0"/>
        <w:color w:val="333333"/>
        <w:w w:val="100"/>
        <w:sz w:val="22"/>
        <w:szCs w:val="22"/>
        <w:lang w:val="en-AU" w:eastAsia="en-US" w:bidi="ar-SA"/>
      </w:rPr>
    </w:lvl>
    <w:lvl w:ilvl="1" w:tplc="D744D058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7DC8C808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71D6ABE0">
      <w:numFmt w:val="bullet"/>
      <w:lvlText w:val="•"/>
      <w:lvlJc w:val="left"/>
      <w:pPr>
        <w:ind w:left="2371" w:hanging="360"/>
      </w:pPr>
      <w:rPr>
        <w:rFonts w:hint="default"/>
        <w:lang w:val="en-AU" w:eastAsia="en-US" w:bidi="ar-SA"/>
      </w:rPr>
    </w:lvl>
    <w:lvl w:ilvl="4" w:tplc="5356894E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1AE4DF3A">
      <w:numFmt w:val="bullet"/>
      <w:lvlText w:val="•"/>
      <w:lvlJc w:val="left"/>
      <w:pPr>
        <w:ind w:left="3472" w:hanging="360"/>
      </w:pPr>
      <w:rPr>
        <w:rFonts w:hint="default"/>
        <w:lang w:val="en-AU" w:eastAsia="en-US" w:bidi="ar-SA"/>
      </w:rPr>
    </w:lvl>
    <w:lvl w:ilvl="6" w:tplc="60146B32">
      <w:numFmt w:val="bullet"/>
      <w:lvlText w:val="•"/>
      <w:lvlJc w:val="left"/>
      <w:pPr>
        <w:ind w:left="4022" w:hanging="360"/>
      </w:pPr>
      <w:rPr>
        <w:rFonts w:hint="default"/>
        <w:lang w:val="en-AU" w:eastAsia="en-US" w:bidi="ar-SA"/>
      </w:rPr>
    </w:lvl>
    <w:lvl w:ilvl="7" w:tplc="DCFC65C0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1584BAEE">
      <w:numFmt w:val="bullet"/>
      <w:lvlText w:val="•"/>
      <w:lvlJc w:val="left"/>
      <w:pPr>
        <w:ind w:left="5123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A584563"/>
    <w:multiLevelType w:val="hybridMultilevel"/>
    <w:tmpl w:val="3C18D5DC"/>
    <w:lvl w:ilvl="0" w:tplc="FFFFFFFF">
      <w:numFmt w:val="bullet"/>
      <w:lvlText w:val=""/>
      <w:lvlJc w:val="left"/>
      <w:pPr>
        <w:ind w:left="1778" w:hanging="360"/>
      </w:pPr>
      <w:rPr>
        <w:rFonts w:ascii="Symbol" w:hAnsi="Symbol" w:hint="default"/>
        <w:w w:val="100"/>
        <w:lang w:val="en-AU" w:eastAsia="en-US" w:bidi="ar-SA"/>
      </w:rPr>
    </w:lvl>
    <w:lvl w:ilvl="1" w:tplc="ACC6AE3A">
      <w:numFmt w:val="bullet"/>
      <w:lvlText w:val="•"/>
      <w:lvlJc w:val="left"/>
      <w:pPr>
        <w:ind w:left="2752" w:hanging="360"/>
      </w:pPr>
      <w:rPr>
        <w:rFonts w:hint="default"/>
        <w:lang w:val="en-AU" w:eastAsia="en-US" w:bidi="ar-SA"/>
      </w:rPr>
    </w:lvl>
    <w:lvl w:ilvl="2" w:tplc="82B83B72">
      <w:numFmt w:val="bullet"/>
      <w:lvlText w:val="•"/>
      <w:lvlJc w:val="left"/>
      <w:pPr>
        <w:ind w:left="3727" w:hanging="360"/>
      </w:pPr>
      <w:rPr>
        <w:rFonts w:hint="default"/>
        <w:lang w:val="en-AU" w:eastAsia="en-US" w:bidi="ar-SA"/>
      </w:rPr>
    </w:lvl>
    <w:lvl w:ilvl="3" w:tplc="18DAC6C0">
      <w:numFmt w:val="bullet"/>
      <w:lvlText w:val="•"/>
      <w:lvlJc w:val="left"/>
      <w:pPr>
        <w:ind w:left="4701" w:hanging="360"/>
      </w:pPr>
      <w:rPr>
        <w:rFonts w:hint="default"/>
        <w:lang w:val="en-AU" w:eastAsia="en-US" w:bidi="ar-SA"/>
      </w:rPr>
    </w:lvl>
    <w:lvl w:ilvl="4" w:tplc="4F4205EA">
      <w:numFmt w:val="bullet"/>
      <w:lvlText w:val="•"/>
      <w:lvlJc w:val="left"/>
      <w:pPr>
        <w:ind w:left="5676" w:hanging="360"/>
      </w:pPr>
      <w:rPr>
        <w:rFonts w:hint="default"/>
        <w:lang w:val="en-AU" w:eastAsia="en-US" w:bidi="ar-SA"/>
      </w:rPr>
    </w:lvl>
    <w:lvl w:ilvl="5" w:tplc="54B87D8A">
      <w:numFmt w:val="bullet"/>
      <w:lvlText w:val="•"/>
      <w:lvlJc w:val="left"/>
      <w:pPr>
        <w:ind w:left="6651" w:hanging="360"/>
      </w:pPr>
      <w:rPr>
        <w:rFonts w:hint="default"/>
        <w:lang w:val="en-AU" w:eastAsia="en-US" w:bidi="ar-SA"/>
      </w:rPr>
    </w:lvl>
    <w:lvl w:ilvl="6" w:tplc="9034B14A">
      <w:numFmt w:val="bullet"/>
      <w:lvlText w:val="•"/>
      <w:lvlJc w:val="left"/>
      <w:pPr>
        <w:ind w:left="7625" w:hanging="360"/>
      </w:pPr>
      <w:rPr>
        <w:rFonts w:hint="default"/>
        <w:lang w:val="en-AU" w:eastAsia="en-US" w:bidi="ar-SA"/>
      </w:rPr>
    </w:lvl>
    <w:lvl w:ilvl="7" w:tplc="F72AB13A">
      <w:numFmt w:val="bullet"/>
      <w:lvlText w:val="•"/>
      <w:lvlJc w:val="left"/>
      <w:pPr>
        <w:ind w:left="8600" w:hanging="360"/>
      </w:pPr>
      <w:rPr>
        <w:rFonts w:hint="default"/>
        <w:lang w:val="en-AU" w:eastAsia="en-US" w:bidi="ar-SA"/>
      </w:rPr>
    </w:lvl>
    <w:lvl w:ilvl="8" w:tplc="709A1DAE">
      <w:numFmt w:val="bullet"/>
      <w:lvlText w:val="•"/>
      <w:lvlJc w:val="left"/>
      <w:pPr>
        <w:ind w:left="9575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4C56494C"/>
    <w:multiLevelType w:val="hybridMultilevel"/>
    <w:tmpl w:val="580415E0"/>
    <w:lvl w:ilvl="0" w:tplc="FFFFFFFF">
      <w:numFmt w:val="bullet"/>
      <w:lvlText w:val=""/>
      <w:lvlJc w:val="left"/>
      <w:pPr>
        <w:ind w:left="727" w:hanging="360"/>
      </w:pPr>
      <w:rPr>
        <w:rFonts w:ascii="Symbol" w:hAnsi="Symbol" w:hint="default"/>
        <w:b w:val="0"/>
        <w:bCs w:val="0"/>
        <w:i w:val="0"/>
        <w:iCs w:val="0"/>
        <w:color w:val="272727"/>
        <w:w w:val="100"/>
        <w:sz w:val="22"/>
        <w:szCs w:val="22"/>
        <w:lang w:val="en-AU" w:eastAsia="en-US" w:bidi="ar-SA"/>
      </w:rPr>
    </w:lvl>
    <w:lvl w:ilvl="1" w:tplc="4B8A4B70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66B49188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9F669B44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E6087972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95A0A612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938E4B5E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EE420378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6D663B98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4CC72404"/>
    <w:multiLevelType w:val="hybridMultilevel"/>
    <w:tmpl w:val="CC740EBC"/>
    <w:lvl w:ilvl="0" w:tplc="805CCAB2">
      <w:start w:val="1"/>
      <w:numFmt w:val="decimal"/>
      <w:lvlText w:val="%1"/>
      <w:lvlJc w:val="left"/>
      <w:pPr>
        <w:ind w:left="7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72727"/>
        <w:w w:val="118"/>
        <w:sz w:val="22"/>
        <w:szCs w:val="22"/>
        <w:lang w:val="en-AU" w:eastAsia="en-US" w:bidi="ar-SA"/>
      </w:rPr>
    </w:lvl>
    <w:lvl w:ilvl="1" w:tplc="B86A3C1E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D7BA8A34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7F08BCD2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4C026292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F38E558E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91EA3D5C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7DF6C044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683C3B76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4F466C8D"/>
    <w:multiLevelType w:val="hybridMultilevel"/>
    <w:tmpl w:val="656EB612"/>
    <w:lvl w:ilvl="0" w:tplc="83ACE7F6">
      <w:start w:val="1"/>
      <w:numFmt w:val="lowerLetter"/>
      <w:lvlText w:val="(%1)"/>
      <w:lvlJc w:val="left"/>
      <w:pPr>
        <w:ind w:left="7" w:hanging="274"/>
      </w:pPr>
      <w:rPr>
        <w:rFonts w:ascii="Calibri" w:eastAsia="Calibri" w:hAnsi="Calibri" w:cs="Calibri" w:hint="default"/>
        <w:b w:val="0"/>
        <w:bCs w:val="0"/>
        <w:i w:val="0"/>
        <w:iCs w:val="0"/>
        <w:color w:val="272727"/>
        <w:spacing w:val="-1"/>
        <w:w w:val="82"/>
        <w:sz w:val="22"/>
        <w:szCs w:val="22"/>
        <w:lang w:val="en-AU" w:eastAsia="en-US" w:bidi="ar-SA"/>
      </w:rPr>
    </w:lvl>
    <w:lvl w:ilvl="1" w:tplc="725CB6BA">
      <w:numFmt w:val="bullet"/>
      <w:lvlText w:val="•"/>
      <w:lvlJc w:val="left"/>
      <w:pPr>
        <w:ind w:left="622" w:hanging="274"/>
      </w:pPr>
      <w:rPr>
        <w:rFonts w:hint="default"/>
        <w:lang w:val="en-AU" w:eastAsia="en-US" w:bidi="ar-SA"/>
      </w:rPr>
    </w:lvl>
    <w:lvl w:ilvl="2" w:tplc="73D8C5B4">
      <w:numFmt w:val="bullet"/>
      <w:lvlText w:val="•"/>
      <w:lvlJc w:val="left"/>
      <w:pPr>
        <w:ind w:left="1244" w:hanging="274"/>
      </w:pPr>
      <w:rPr>
        <w:rFonts w:hint="default"/>
        <w:lang w:val="en-AU" w:eastAsia="en-US" w:bidi="ar-SA"/>
      </w:rPr>
    </w:lvl>
    <w:lvl w:ilvl="3" w:tplc="0F1CFDA2">
      <w:numFmt w:val="bullet"/>
      <w:lvlText w:val="•"/>
      <w:lvlJc w:val="left"/>
      <w:pPr>
        <w:ind w:left="1866" w:hanging="274"/>
      </w:pPr>
      <w:rPr>
        <w:rFonts w:hint="default"/>
        <w:lang w:val="en-AU" w:eastAsia="en-US" w:bidi="ar-SA"/>
      </w:rPr>
    </w:lvl>
    <w:lvl w:ilvl="4" w:tplc="B4825BC6">
      <w:numFmt w:val="bullet"/>
      <w:lvlText w:val="•"/>
      <w:lvlJc w:val="left"/>
      <w:pPr>
        <w:ind w:left="2489" w:hanging="274"/>
      </w:pPr>
      <w:rPr>
        <w:rFonts w:hint="default"/>
        <w:lang w:val="en-AU" w:eastAsia="en-US" w:bidi="ar-SA"/>
      </w:rPr>
    </w:lvl>
    <w:lvl w:ilvl="5" w:tplc="2C2AA266">
      <w:numFmt w:val="bullet"/>
      <w:lvlText w:val="•"/>
      <w:lvlJc w:val="left"/>
      <w:pPr>
        <w:ind w:left="3111" w:hanging="274"/>
      </w:pPr>
      <w:rPr>
        <w:rFonts w:hint="default"/>
        <w:lang w:val="en-AU" w:eastAsia="en-US" w:bidi="ar-SA"/>
      </w:rPr>
    </w:lvl>
    <w:lvl w:ilvl="6" w:tplc="9A0EB11E">
      <w:numFmt w:val="bullet"/>
      <w:lvlText w:val="•"/>
      <w:lvlJc w:val="left"/>
      <w:pPr>
        <w:ind w:left="3733" w:hanging="274"/>
      </w:pPr>
      <w:rPr>
        <w:rFonts w:hint="default"/>
        <w:lang w:val="en-AU" w:eastAsia="en-US" w:bidi="ar-SA"/>
      </w:rPr>
    </w:lvl>
    <w:lvl w:ilvl="7" w:tplc="58705D16">
      <w:numFmt w:val="bullet"/>
      <w:lvlText w:val="•"/>
      <w:lvlJc w:val="left"/>
      <w:pPr>
        <w:ind w:left="4356" w:hanging="274"/>
      </w:pPr>
      <w:rPr>
        <w:rFonts w:hint="default"/>
        <w:lang w:val="en-AU" w:eastAsia="en-US" w:bidi="ar-SA"/>
      </w:rPr>
    </w:lvl>
    <w:lvl w:ilvl="8" w:tplc="7352A8B6">
      <w:numFmt w:val="bullet"/>
      <w:lvlText w:val="•"/>
      <w:lvlJc w:val="left"/>
      <w:pPr>
        <w:ind w:left="4978" w:hanging="274"/>
      </w:pPr>
      <w:rPr>
        <w:rFonts w:hint="default"/>
        <w:lang w:val="en-AU" w:eastAsia="en-US" w:bidi="ar-SA"/>
      </w:rPr>
    </w:lvl>
  </w:abstractNum>
  <w:abstractNum w:abstractNumId="7" w15:restartNumberingAfterBreak="0">
    <w:nsid w:val="502F5376"/>
    <w:multiLevelType w:val="hybridMultilevel"/>
    <w:tmpl w:val="4A6C9BBA"/>
    <w:lvl w:ilvl="0" w:tplc="3732EF5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136574F"/>
    <w:multiLevelType w:val="hybridMultilevel"/>
    <w:tmpl w:val="4F780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3F96"/>
    <w:multiLevelType w:val="hybridMultilevel"/>
    <w:tmpl w:val="19703A1E"/>
    <w:lvl w:ilvl="0" w:tplc="E2989E42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2"/>
        <w:szCs w:val="22"/>
        <w:lang w:val="en-AU" w:eastAsia="en-US" w:bidi="ar-SA"/>
      </w:rPr>
    </w:lvl>
    <w:lvl w:ilvl="1" w:tplc="F222CAB0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594884D2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CED2C7CE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DB84E100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3A7C1B84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E35E3594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B6008E92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1B98FE80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6AB91089"/>
    <w:multiLevelType w:val="hybridMultilevel"/>
    <w:tmpl w:val="23B64D7C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5BF04F0"/>
    <w:multiLevelType w:val="hybridMultilevel"/>
    <w:tmpl w:val="16087602"/>
    <w:lvl w:ilvl="0" w:tplc="CAEE8AAC">
      <w:start w:val="1"/>
      <w:numFmt w:val="lowerLetter"/>
      <w:lvlText w:val="%1."/>
      <w:lvlJc w:val="left"/>
      <w:pPr>
        <w:ind w:left="326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en-AU" w:eastAsia="en-US" w:bidi="ar-SA"/>
      </w:rPr>
    </w:lvl>
    <w:lvl w:ilvl="1" w:tplc="6B2AC642">
      <w:numFmt w:val="bullet"/>
      <w:lvlText w:val="•"/>
      <w:lvlJc w:val="left"/>
      <w:pPr>
        <w:ind w:left="1223" w:hanging="360"/>
      </w:pPr>
      <w:rPr>
        <w:rFonts w:hint="default"/>
        <w:lang w:val="en-AU" w:eastAsia="en-US" w:bidi="ar-SA"/>
      </w:rPr>
    </w:lvl>
    <w:lvl w:ilvl="2" w:tplc="83EEB488">
      <w:numFmt w:val="bullet"/>
      <w:lvlText w:val="•"/>
      <w:lvlJc w:val="left"/>
      <w:pPr>
        <w:ind w:left="2126" w:hanging="360"/>
      </w:pPr>
      <w:rPr>
        <w:rFonts w:hint="default"/>
        <w:lang w:val="en-AU" w:eastAsia="en-US" w:bidi="ar-SA"/>
      </w:rPr>
    </w:lvl>
    <w:lvl w:ilvl="3" w:tplc="5E48542A">
      <w:numFmt w:val="bullet"/>
      <w:lvlText w:val="•"/>
      <w:lvlJc w:val="left"/>
      <w:pPr>
        <w:ind w:left="3029" w:hanging="360"/>
      </w:pPr>
      <w:rPr>
        <w:rFonts w:hint="default"/>
        <w:lang w:val="en-AU" w:eastAsia="en-US" w:bidi="ar-SA"/>
      </w:rPr>
    </w:lvl>
    <w:lvl w:ilvl="4" w:tplc="445E4324">
      <w:numFmt w:val="bullet"/>
      <w:lvlText w:val="•"/>
      <w:lvlJc w:val="left"/>
      <w:pPr>
        <w:ind w:left="3933" w:hanging="360"/>
      </w:pPr>
      <w:rPr>
        <w:rFonts w:hint="default"/>
        <w:lang w:val="en-AU" w:eastAsia="en-US" w:bidi="ar-SA"/>
      </w:rPr>
    </w:lvl>
    <w:lvl w:ilvl="5" w:tplc="285491D2">
      <w:numFmt w:val="bullet"/>
      <w:lvlText w:val="•"/>
      <w:lvlJc w:val="left"/>
      <w:pPr>
        <w:ind w:left="4836" w:hanging="360"/>
      </w:pPr>
      <w:rPr>
        <w:rFonts w:hint="default"/>
        <w:lang w:val="en-AU" w:eastAsia="en-US" w:bidi="ar-SA"/>
      </w:rPr>
    </w:lvl>
    <w:lvl w:ilvl="6" w:tplc="9D8EC438">
      <w:numFmt w:val="bullet"/>
      <w:lvlText w:val="•"/>
      <w:lvlJc w:val="left"/>
      <w:pPr>
        <w:ind w:left="5739" w:hanging="360"/>
      </w:pPr>
      <w:rPr>
        <w:rFonts w:hint="default"/>
        <w:lang w:val="en-AU" w:eastAsia="en-US" w:bidi="ar-SA"/>
      </w:rPr>
    </w:lvl>
    <w:lvl w:ilvl="7" w:tplc="1D06E132">
      <w:numFmt w:val="bullet"/>
      <w:lvlText w:val="•"/>
      <w:lvlJc w:val="left"/>
      <w:pPr>
        <w:ind w:left="6642" w:hanging="360"/>
      </w:pPr>
      <w:rPr>
        <w:rFonts w:hint="default"/>
        <w:lang w:val="en-AU" w:eastAsia="en-US" w:bidi="ar-SA"/>
      </w:rPr>
    </w:lvl>
    <w:lvl w:ilvl="8" w:tplc="CDA2692A">
      <w:numFmt w:val="bullet"/>
      <w:lvlText w:val="•"/>
      <w:lvlJc w:val="left"/>
      <w:pPr>
        <w:ind w:left="7546" w:hanging="360"/>
      </w:pPr>
      <w:rPr>
        <w:rFonts w:hint="default"/>
        <w:lang w:val="en-AU" w:eastAsia="en-US" w:bidi="ar-SA"/>
      </w:rPr>
    </w:lvl>
  </w:abstractNum>
  <w:num w:numId="1" w16cid:durableId="2071227632">
    <w:abstractNumId w:val="4"/>
  </w:num>
  <w:num w:numId="2" w16cid:durableId="604850536">
    <w:abstractNumId w:val="5"/>
  </w:num>
  <w:num w:numId="3" w16cid:durableId="256139670">
    <w:abstractNumId w:val="6"/>
  </w:num>
  <w:num w:numId="4" w16cid:durableId="1708600887">
    <w:abstractNumId w:val="0"/>
  </w:num>
  <w:num w:numId="5" w16cid:durableId="1341006805">
    <w:abstractNumId w:val="9"/>
  </w:num>
  <w:num w:numId="6" w16cid:durableId="358547825">
    <w:abstractNumId w:val="2"/>
  </w:num>
  <w:num w:numId="7" w16cid:durableId="1400446457">
    <w:abstractNumId w:val="11"/>
  </w:num>
  <w:num w:numId="8" w16cid:durableId="388580125">
    <w:abstractNumId w:val="1"/>
  </w:num>
  <w:num w:numId="9" w16cid:durableId="746804659">
    <w:abstractNumId w:val="3"/>
  </w:num>
  <w:num w:numId="10" w16cid:durableId="288364911">
    <w:abstractNumId w:val="8"/>
  </w:num>
  <w:num w:numId="11" w16cid:durableId="2104106573">
    <w:abstractNumId w:val="8"/>
  </w:num>
  <w:num w:numId="12" w16cid:durableId="274215559">
    <w:abstractNumId w:val="7"/>
  </w:num>
  <w:num w:numId="13" w16cid:durableId="45267841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ylor Kelly">
    <w15:presenceInfo w15:providerId="AD" w15:userId="S::tkelly@nrl.com.au::635b41c0-b142-4bcb-80c1-b016128f0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27"/>
    <w:rsid w:val="00011B86"/>
    <w:rsid w:val="000206C5"/>
    <w:rsid w:val="00044F50"/>
    <w:rsid w:val="00046A96"/>
    <w:rsid w:val="000656F4"/>
    <w:rsid w:val="00067ADE"/>
    <w:rsid w:val="00095C26"/>
    <w:rsid w:val="000A239F"/>
    <w:rsid w:val="000B058A"/>
    <w:rsid w:val="000B186D"/>
    <w:rsid w:val="000D34D3"/>
    <w:rsid w:val="000E49BB"/>
    <w:rsid w:val="000F14CD"/>
    <w:rsid w:val="00122836"/>
    <w:rsid w:val="0012512E"/>
    <w:rsid w:val="00140A66"/>
    <w:rsid w:val="0019664E"/>
    <w:rsid w:val="001C1650"/>
    <w:rsid w:val="001D6A52"/>
    <w:rsid w:val="001D6AA5"/>
    <w:rsid w:val="001E70C6"/>
    <w:rsid w:val="00232F16"/>
    <w:rsid w:val="00233AA6"/>
    <w:rsid w:val="0025263E"/>
    <w:rsid w:val="0026AE82"/>
    <w:rsid w:val="00281C96"/>
    <w:rsid w:val="002944C6"/>
    <w:rsid w:val="002A2F0B"/>
    <w:rsid w:val="002A3A96"/>
    <w:rsid w:val="002AFE98"/>
    <w:rsid w:val="002C0734"/>
    <w:rsid w:val="002E3ED9"/>
    <w:rsid w:val="002F0EDD"/>
    <w:rsid w:val="00320BD1"/>
    <w:rsid w:val="0033E48D"/>
    <w:rsid w:val="00350B13"/>
    <w:rsid w:val="003D7D70"/>
    <w:rsid w:val="003E00F8"/>
    <w:rsid w:val="00433D55"/>
    <w:rsid w:val="0044524F"/>
    <w:rsid w:val="004467C7"/>
    <w:rsid w:val="00450803"/>
    <w:rsid w:val="004778AF"/>
    <w:rsid w:val="00481FFC"/>
    <w:rsid w:val="00490A58"/>
    <w:rsid w:val="004B0C59"/>
    <w:rsid w:val="004B1EA0"/>
    <w:rsid w:val="0054545D"/>
    <w:rsid w:val="005C5CEC"/>
    <w:rsid w:val="005F10F0"/>
    <w:rsid w:val="00614A11"/>
    <w:rsid w:val="00621701"/>
    <w:rsid w:val="00630479"/>
    <w:rsid w:val="00632A37"/>
    <w:rsid w:val="006438AC"/>
    <w:rsid w:val="00657822"/>
    <w:rsid w:val="006A15B4"/>
    <w:rsid w:val="006D46BB"/>
    <w:rsid w:val="006D645B"/>
    <w:rsid w:val="006F3BA0"/>
    <w:rsid w:val="006F4610"/>
    <w:rsid w:val="006F7F2E"/>
    <w:rsid w:val="007131F9"/>
    <w:rsid w:val="00720927"/>
    <w:rsid w:val="00722712"/>
    <w:rsid w:val="00724AA6"/>
    <w:rsid w:val="007262E5"/>
    <w:rsid w:val="00745858"/>
    <w:rsid w:val="00750B76"/>
    <w:rsid w:val="0077778F"/>
    <w:rsid w:val="007856E6"/>
    <w:rsid w:val="007B0D71"/>
    <w:rsid w:val="007F337F"/>
    <w:rsid w:val="007F6B30"/>
    <w:rsid w:val="00801C1A"/>
    <w:rsid w:val="0080446F"/>
    <w:rsid w:val="00821C35"/>
    <w:rsid w:val="008371F3"/>
    <w:rsid w:val="008629D1"/>
    <w:rsid w:val="00867388"/>
    <w:rsid w:val="008A20E0"/>
    <w:rsid w:val="008CFB23"/>
    <w:rsid w:val="008D2030"/>
    <w:rsid w:val="008E017E"/>
    <w:rsid w:val="008E7570"/>
    <w:rsid w:val="0090079D"/>
    <w:rsid w:val="0092147E"/>
    <w:rsid w:val="009375C4"/>
    <w:rsid w:val="00961DD1"/>
    <w:rsid w:val="009B4903"/>
    <w:rsid w:val="009D02D3"/>
    <w:rsid w:val="009D60EE"/>
    <w:rsid w:val="00A16D9E"/>
    <w:rsid w:val="00A17218"/>
    <w:rsid w:val="00A412EF"/>
    <w:rsid w:val="00A42E84"/>
    <w:rsid w:val="00A64A6D"/>
    <w:rsid w:val="00A71762"/>
    <w:rsid w:val="00AA44CC"/>
    <w:rsid w:val="00AD6361"/>
    <w:rsid w:val="00B02046"/>
    <w:rsid w:val="00B11802"/>
    <w:rsid w:val="00B319B8"/>
    <w:rsid w:val="00B5410D"/>
    <w:rsid w:val="00B67889"/>
    <w:rsid w:val="00B86DA0"/>
    <w:rsid w:val="00BA5BF9"/>
    <w:rsid w:val="00BD5EF4"/>
    <w:rsid w:val="00BF2A38"/>
    <w:rsid w:val="00BF5680"/>
    <w:rsid w:val="00BF5BDE"/>
    <w:rsid w:val="00C01FCF"/>
    <w:rsid w:val="00C05390"/>
    <w:rsid w:val="00C14B82"/>
    <w:rsid w:val="00C15DF7"/>
    <w:rsid w:val="00C160D3"/>
    <w:rsid w:val="00C2018A"/>
    <w:rsid w:val="00C55395"/>
    <w:rsid w:val="00C74477"/>
    <w:rsid w:val="00C7456A"/>
    <w:rsid w:val="00C941DF"/>
    <w:rsid w:val="00C97638"/>
    <w:rsid w:val="00CA0B33"/>
    <w:rsid w:val="00CC50ED"/>
    <w:rsid w:val="00CD4C0E"/>
    <w:rsid w:val="00CD506D"/>
    <w:rsid w:val="00CE1FAB"/>
    <w:rsid w:val="00CE6ADE"/>
    <w:rsid w:val="00CEA5F4"/>
    <w:rsid w:val="00D56F74"/>
    <w:rsid w:val="00D643D0"/>
    <w:rsid w:val="00D74362"/>
    <w:rsid w:val="00D745B6"/>
    <w:rsid w:val="00DA2645"/>
    <w:rsid w:val="00DA7712"/>
    <w:rsid w:val="00DB1132"/>
    <w:rsid w:val="00DC50ED"/>
    <w:rsid w:val="00DD0BD7"/>
    <w:rsid w:val="00DD451C"/>
    <w:rsid w:val="00DE0634"/>
    <w:rsid w:val="00DE0CA7"/>
    <w:rsid w:val="00DE17CA"/>
    <w:rsid w:val="00E0436F"/>
    <w:rsid w:val="00E33DAF"/>
    <w:rsid w:val="00E35FB8"/>
    <w:rsid w:val="00E3F1E8"/>
    <w:rsid w:val="00E61768"/>
    <w:rsid w:val="00E97E7A"/>
    <w:rsid w:val="00EB72A2"/>
    <w:rsid w:val="00EC1F36"/>
    <w:rsid w:val="00ED18B5"/>
    <w:rsid w:val="00EDA936"/>
    <w:rsid w:val="00F243C0"/>
    <w:rsid w:val="00F475CB"/>
    <w:rsid w:val="00F51FDB"/>
    <w:rsid w:val="00F66732"/>
    <w:rsid w:val="00F8431D"/>
    <w:rsid w:val="00FB0EF0"/>
    <w:rsid w:val="00FB38FF"/>
    <w:rsid w:val="00FC2E6D"/>
    <w:rsid w:val="00FD0D48"/>
    <w:rsid w:val="00FF22B0"/>
    <w:rsid w:val="01074FCF"/>
    <w:rsid w:val="01096744"/>
    <w:rsid w:val="013C73DB"/>
    <w:rsid w:val="0160F3AC"/>
    <w:rsid w:val="01C372B0"/>
    <w:rsid w:val="022578F7"/>
    <w:rsid w:val="0261265A"/>
    <w:rsid w:val="02869674"/>
    <w:rsid w:val="02965AB3"/>
    <w:rsid w:val="02BC5076"/>
    <w:rsid w:val="02CC1D89"/>
    <w:rsid w:val="02EDA35B"/>
    <w:rsid w:val="033E4960"/>
    <w:rsid w:val="03482C6A"/>
    <w:rsid w:val="0355A770"/>
    <w:rsid w:val="035E4F44"/>
    <w:rsid w:val="037AE1FD"/>
    <w:rsid w:val="0396B86B"/>
    <w:rsid w:val="03A06BA2"/>
    <w:rsid w:val="03B2D3BA"/>
    <w:rsid w:val="03BF9CE1"/>
    <w:rsid w:val="03D5883A"/>
    <w:rsid w:val="03E79B16"/>
    <w:rsid w:val="03F30450"/>
    <w:rsid w:val="0408F02F"/>
    <w:rsid w:val="041D5EA7"/>
    <w:rsid w:val="04285480"/>
    <w:rsid w:val="043895BB"/>
    <w:rsid w:val="0442C3B4"/>
    <w:rsid w:val="046A66D8"/>
    <w:rsid w:val="04721F66"/>
    <w:rsid w:val="047FE759"/>
    <w:rsid w:val="04C26207"/>
    <w:rsid w:val="04D84F74"/>
    <w:rsid w:val="050D2EE9"/>
    <w:rsid w:val="05160A18"/>
    <w:rsid w:val="0520A062"/>
    <w:rsid w:val="05234E03"/>
    <w:rsid w:val="0532DD33"/>
    <w:rsid w:val="0535670E"/>
    <w:rsid w:val="0545403B"/>
    <w:rsid w:val="0563E9A6"/>
    <w:rsid w:val="0564A231"/>
    <w:rsid w:val="057F9211"/>
    <w:rsid w:val="058762B7"/>
    <w:rsid w:val="058B9E19"/>
    <w:rsid w:val="05F98179"/>
    <w:rsid w:val="06097EAC"/>
    <w:rsid w:val="0643A5D5"/>
    <w:rsid w:val="06480018"/>
    <w:rsid w:val="066F2D01"/>
    <w:rsid w:val="068D4832"/>
    <w:rsid w:val="068F0CD7"/>
    <w:rsid w:val="06A59572"/>
    <w:rsid w:val="06D58D31"/>
    <w:rsid w:val="071A688C"/>
    <w:rsid w:val="0728F0EA"/>
    <w:rsid w:val="073BCE80"/>
    <w:rsid w:val="074A884C"/>
    <w:rsid w:val="075FA195"/>
    <w:rsid w:val="076112FE"/>
    <w:rsid w:val="077D4EEE"/>
    <w:rsid w:val="07C24C67"/>
    <w:rsid w:val="07F7878A"/>
    <w:rsid w:val="07FA1B8A"/>
    <w:rsid w:val="0872C2CE"/>
    <w:rsid w:val="089EB4B8"/>
    <w:rsid w:val="08A17090"/>
    <w:rsid w:val="08C5A0D5"/>
    <w:rsid w:val="08D22220"/>
    <w:rsid w:val="08D93190"/>
    <w:rsid w:val="08EBDC77"/>
    <w:rsid w:val="08F93957"/>
    <w:rsid w:val="0920A800"/>
    <w:rsid w:val="097F4C05"/>
    <w:rsid w:val="098FB42E"/>
    <w:rsid w:val="09B56D3C"/>
    <w:rsid w:val="09C36358"/>
    <w:rsid w:val="09CB1E89"/>
    <w:rsid w:val="0A11811E"/>
    <w:rsid w:val="0A18AC4E"/>
    <w:rsid w:val="0A7E233D"/>
    <w:rsid w:val="0A7E72CC"/>
    <w:rsid w:val="0A9C2C4D"/>
    <w:rsid w:val="0AF690EF"/>
    <w:rsid w:val="0B277A72"/>
    <w:rsid w:val="0B50DAF4"/>
    <w:rsid w:val="0B69C9E4"/>
    <w:rsid w:val="0BB0D32A"/>
    <w:rsid w:val="0BD13DB0"/>
    <w:rsid w:val="0BD32242"/>
    <w:rsid w:val="0BD35063"/>
    <w:rsid w:val="0BE96743"/>
    <w:rsid w:val="0C492A3B"/>
    <w:rsid w:val="0C50C011"/>
    <w:rsid w:val="0C84CC80"/>
    <w:rsid w:val="0CCAF8AD"/>
    <w:rsid w:val="0CD7B18F"/>
    <w:rsid w:val="0CDB7E7F"/>
    <w:rsid w:val="0CE36159"/>
    <w:rsid w:val="0CE7BF0E"/>
    <w:rsid w:val="0D136682"/>
    <w:rsid w:val="0D541B7B"/>
    <w:rsid w:val="0D8FE5B4"/>
    <w:rsid w:val="0D912526"/>
    <w:rsid w:val="0D937A56"/>
    <w:rsid w:val="0DD1DCB9"/>
    <w:rsid w:val="0E0794F4"/>
    <w:rsid w:val="0E28E285"/>
    <w:rsid w:val="0E2B4CD2"/>
    <w:rsid w:val="0E8398B1"/>
    <w:rsid w:val="0E8F7403"/>
    <w:rsid w:val="0EA5FCB9"/>
    <w:rsid w:val="0EAC6A1C"/>
    <w:rsid w:val="0F069352"/>
    <w:rsid w:val="0F4163A4"/>
    <w:rsid w:val="0F5E9F92"/>
    <w:rsid w:val="0F76CE72"/>
    <w:rsid w:val="1015C867"/>
    <w:rsid w:val="102D622E"/>
    <w:rsid w:val="10C54BCC"/>
    <w:rsid w:val="10C837DE"/>
    <w:rsid w:val="10EA88F8"/>
    <w:rsid w:val="114F7ACD"/>
    <w:rsid w:val="115A852B"/>
    <w:rsid w:val="11D30FC5"/>
    <w:rsid w:val="11D760E4"/>
    <w:rsid w:val="12019FBC"/>
    <w:rsid w:val="12798BBC"/>
    <w:rsid w:val="12FBFB8A"/>
    <w:rsid w:val="130DE326"/>
    <w:rsid w:val="138F31A7"/>
    <w:rsid w:val="13BDAA2F"/>
    <w:rsid w:val="13E2CD26"/>
    <w:rsid w:val="13E7D0F7"/>
    <w:rsid w:val="140A7D14"/>
    <w:rsid w:val="1429C50F"/>
    <w:rsid w:val="147A9A00"/>
    <w:rsid w:val="1490023B"/>
    <w:rsid w:val="14969A15"/>
    <w:rsid w:val="14A37D6A"/>
    <w:rsid w:val="1501A6B7"/>
    <w:rsid w:val="15434C66"/>
    <w:rsid w:val="1572BF2B"/>
    <w:rsid w:val="15C9E973"/>
    <w:rsid w:val="161E402F"/>
    <w:rsid w:val="16339C4C"/>
    <w:rsid w:val="16924F2E"/>
    <w:rsid w:val="16A36152"/>
    <w:rsid w:val="16FC3212"/>
    <w:rsid w:val="17234D81"/>
    <w:rsid w:val="1743EB38"/>
    <w:rsid w:val="176E35E6"/>
    <w:rsid w:val="1799FCE5"/>
    <w:rsid w:val="18201FB3"/>
    <w:rsid w:val="1838C1C2"/>
    <w:rsid w:val="186E5121"/>
    <w:rsid w:val="18A48D85"/>
    <w:rsid w:val="18B8827E"/>
    <w:rsid w:val="18C9525D"/>
    <w:rsid w:val="1937309F"/>
    <w:rsid w:val="19659710"/>
    <w:rsid w:val="19E8BF99"/>
    <w:rsid w:val="1A541A98"/>
    <w:rsid w:val="1ADCFD41"/>
    <w:rsid w:val="1AFAD11A"/>
    <w:rsid w:val="1B4756E0"/>
    <w:rsid w:val="1B6D8813"/>
    <w:rsid w:val="1B787F3E"/>
    <w:rsid w:val="1B815960"/>
    <w:rsid w:val="1B8A4DFC"/>
    <w:rsid w:val="1BCFD916"/>
    <w:rsid w:val="1C3CE83C"/>
    <w:rsid w:val="1C767F05"/>
    <w:rsid w:val="1C9D37D2"/>
    <w:rsid w:val="1CB302C1"/>
    <w:rsid w:val="1CB7FA88"/>
    <w:rsid w:val="1CD5F3F6"/>
    <w:rsid w:val="1D219879"/>
    <w:rsid w:val="1D287E04"/>
    <w:rsid w:val="1D49667C"/>
    <w:rsid w:val="1D4BE913"/>
    <w:rsid w:val="1D5F6408"/>
    <w:rsid w:val="1D831FB0"/>
    <w:rsid w:val="1DE499A6"/>
    <w:rsid w:val="1E225662"/>
    <w:rsid w:val="1E2969CC"/>
    <w:rsid w:val="1E55978F"/>
    <w:rsid w:val="1E9D6113"/>
    <w:rsid w:val="1EFA4A35"/>
    <w:rsid w:val="1EFCD36D"/>
    <w:rsid w:val="1F03C4D3"/>
    <w:rsid w:val="1F09590A"/>
    <w:rsid w:val="1F0DDDB8"/>
    <w:rsid w:val="1F13A2C9"/>
    <w:rsid w:val="1F211462"/>
    <w:rsid w:val="1F4163A5"/>
    <w:rsid w:val="1F4DDD5D"/>
    <w:rsid w:val="1FFAEA38"/>
    <w:rsid w:val="1FFD3BA1"/>
    <w:rsid w:val="1FFE9B32"/>
    <w:rsid w:val="20014971"/>
    <w:rsid w:val="204168EB"/>
    <w:rsid w:val="20492FD5"/>
    <w:rsid w:val="206637BC"/>
    <w:rsid w:val="2070A816"/>
    <w:rsid w:val="20BAB0FC"/>
    <w:rsid w:val="20BAC072"/>
    <w:rsid w:val="20D88BFF"/>
    <w:rsid w:val="211489A0"/>
    <w:rsid w:val="213C9CC7"/>
    <w:rsid w:val="217536DA"/>
    <w:rsid w:val="2186A7ED"/>
    <w:rsid w:val="219255FA"/>
    <w:rsid w:val="21EAD450"/>
    <w:rsid w:val="21EB1D96"/>
    <w:rsid w:val="220917FC"/>
    <w:rsid w:val="22091BA1"/>
    <w:rsid w:val="2212F756"/>
    <w:rsid w:val="224B438B"/>
    <w:rsid w:val="22617073"/>
    <w:rsid w:val="22A790DC"/>
    <w:rsid w:val="22C99CF1"/>
    <w:rsid w:val="23271CF7"/>
    <w:rsid w:val="23455F8B"/>
    <w:rsid w:val="239B6F19"/>
    <w:rsid w:val="23E713EC"/>
    <w:rsid w:val="24200C16"/>
    <w:rsid w:val="245451D7"/>
    <w:rsid w:val="24CF201B"/>
    <w:rsid w:val="24DD8785"/>
    <w:rsid w:val="24E62322"/>
    <w:rsid w:val="24ECA517"/>
    <w:rsid w:val="256C0753"/>
    <w:rsid w:val="2585BB98"/>
    <w:rsid w:val="258726E8"/>
    <w:rsid w:val="2595D1D4"/>
    <w:rsid w:val="25F5CDAF"/>
    <w:rsid w:val="25FC56E9"/>
    <w:rsid w:val="260F2532"/>
    <w:rsid w:val="2614950C"/>
    <w:rsid w:val="2628F2F0"/>
    <w:rsid w:val="267E9C60"/>
    <w:rsid w:val="26822FE4"/>
    <w:rsid w:val="269EE3C1"/>
    <w:rsid w:val="26FB33A7"/>
    <w:rsid w:val="27299B87"/>
    <w:rsid w:val="2739F642"/>
    <w:rsid w:val="27E3C720"/>
    <w:rsid w:val="27F3B567"/>
    <w:rsid w:val="2806C0DD"/>
    <w:rsid w:val="281FE93A"/>
    <w:rsid w:val="28644B20"/>
    <w:rsid w:val="2889FEC3"/>
    <w:rsid w:val="28D042F1"/>
    <w:rsid w:val="28FCE26D"/>
    <w:rsid w:val="2901BDC8"/>
    <w:rsid w:val="2916D260"/>
    <w:rsid w:val="291F9B85"/>
    <w:rsid w:val="29612C71"/>
    <w:rsid w:val="297F53B1"/>
    <w:rsid w:val="29D885C2"/>
    <w:rsid w:val="2A2247C3"/>
    <w:rsid w:val="2A225266"/>
    <w:rsid w:val="2A38B56A"/>
    <w:rsid w:val="2A4F7B6F"/>
    <w:rsid w:val="2A5D0522"/>
    <w:rsid w:val="2A800D4C"/>
    <w:rsid w:val="2A9B93C3"/>
    <w:rsid w:val="2A9BBFA9"/>
    <w:rsid w:val="2AA0BDEC"/>
    <w:rsid w:val="2ACF0959"/>
    <w:rsid w:val="2B1AE5D6"/>
    <w:rsid w:val="2B220D3B"/>
    <w:rsid w:val="2B2D2732"/>
    <w:rsid w:val="2B308EB5"/>
    <w:rsid w:val="2B4472EE"/>
    <w:rsid w:val="2B4CC909"/>
    <w:rsid w:val="2B4E6B95"/>
    <w:rsid w:val="2B74D4AB"/>
    <w:rsid w:val="2B84B854"/>
    <w:rsid w:val="2BC3BF60"/>
    <w:rsid w:val="2BC719D1"/>
    <w:rsid w:val="2BCDEBD6"/>
    <w:rsid w:val="2BE1E41C"/>
    <w:rsid w:val="2BFB0C48"/>
    <w:rsid w:val="2C0277BC"/>
    <w:rsid w:val="2C1E887F"/>
    <w:rsid w:val="2C7870C4"/>
    <w:rsid w:val="2CB9019A"/>
    <w:rsid w:val="2CBA5BC0"/>
    <w:rsid w:val="2CD8E1D8"/>
    <w:rsid w:val="2CE7E102"/>
    <w:rsid w:val="2D081ABB"/>
    <w:rsid w:val="2D43B711"/>
    <w:rsid w:val="2D977FAD"/>
    <w:rsid w:val="2DA51A53"/>
    <w:rsid w:val="2DA6F2F7"/>
    <w:rsid w:val="2DC2A9A2"/>
    <w:rsid w:val="2DDA79F5"/>
    <w:rsid w:val="2DFB37FE"/>
    <w:rsid w:val="2DFFEF51"/>
    <w:rsid w:val="2E27107E"/>
    <w:rsid w:val="2E77C397"/>
    <w:rsid w:val="2E83B163"/>
    <w:rsid w:val="2E84DD54"/>
    <w:rsid w:val="2EA3EB1C"/>
    <w:rsid w:val="2EADD5EA"/>
    <w:rsid w:val="2EB8AD59"/>
    <w:rsid w:val="2EFB6022"/>
    <w:rsid w:val="2F014EF3"/>
    <w:rsid w:val="2F02B477"/>
    <w:rsid w:val="2F2327F3"/>
    <w:rsid w:val="2F4D2DC8"/>
    <w:rsid w:val="2F63A073"/>
    <w:rsid w:val="2FA36D90"/>
    <w:rsid w:val="2FC2359A"/>
    <w:rsid w:val="2FE31920"/>
    <w:rsid w:val="30046A58"/>
    <w:rsid w:val="301F81C4"/>
    <w:rsid w:val="30CA8CB9"/>
    <w:rsid w:val="30D805DE"/>
    <w:rsid w:val="30F3DDFD"/>
    <w:rsid w:val="3111850D"/>
    <w:rsid w:val="313C08C1"/>
    <w:rsid w:val="3149BF07"/>
    <w:rsid w:val="31670E32"/>
    <w:rsid w:val="31772E58"/>
    <w:rsid w:val="318E0A7D"/>
    <w:rsid w:val="31BB5225"/>
    <w:rsid w:val="31D95D90"/>
    <w:rsid w:val="3209BFBD"/>
    <w:rsid w:val="32364A0B"/>
    <w:rsid w:val="325B7E97"/>
    <w:rsid w:val="32670D53"/>
    <w:rsid w:val="3277017F"/>
    <w:rsid w:val="328DF1DF"/>
    <w:rsid w:val="32AF2D23"/>
    <w:rsid w:val="32E1187A"/>
    <w:rsid w:val="32E41F7F"/>
    <w:rsid w:val="32FCE22B"/>
    <w:rsid w:val="330FBF2D"/>
    <w:rsid w:val="33220138"/>
    <w:rsid w:val="332C71B2"/>
    <w:rsid w:val="336768F7"/>
    <w:rsid w:val="336A8527"/>
    <w:rsid w:val="33915C52"/>
    <w:rsid w:val="33BA0D09"/>
    <w:rsid w:val="33F599AF"/>
    <w:rsid w:val="34133547"/>
    <w:rsid w:val="3466B171"/>
    <w:rsid w:val="348B912A"/>
    <w:rsid w:val="349B119B"/>
    <w:rsid w:val="34CFA1B7"/>
    <w:rsid w:val="34DC7EBD"/>
    <w:rsid w:val="35194C83"/>
    <w:rsid w:val="3533BAF6"/>
    <w:rsid w:val="354604B5"/>
    <w:rsid w:val="354ABBAE"/>
    <w:rsid w:val="3558B5EC"/>
    <w:rsid w:val="3559B021"/>
    <w:rsid w:val="356562C0"/>
    <w:rsid w:val="3590AFCD"/>
    <w:rsid w:val="35ADA9EC"/>
    <w:rsid w:val="35BEB1C0"/>
    <w:rsid w:val="3620A5AF"/>
    <w:rsid w:val="36246A2C"/>
    <w:rsid w:val="36B26E30"/>
    <w:rsid w:val="36B56777"/>
    <w:rsid w:val="36CA6631"/>
    <w:rsid w:val="36D73CCB"/>
    <w:rsid w:val="36E06709"/>
    <w:rsid w:val="370B66CB"/>
    <w:rsid w:val="3710FB43"/>
    <w:rsid w:val="3799A23E"/>
    <w:rsid w:val="37B270B9"/>
    <w:rsid w:val="37CDF2C4"/>
    <w:rsid w:val="3808D91E"/>
    <w:rsid w:val="381AC056"/>
    <w:rsid w:val="382BA675"/>
    <w:rsid w:val="383FBF91"/>
    <w:rsid w:val="38492C4C"/>
    <w:rsid w:val="3868B5D7"/>
    <w:rsid w:val="3892A990"/>
    <w:rsid w:val="38A24268"/>
    <w:rsid w:val="38A7E215"/>
    <w:rsid w:val="38DF466D"/>
    <w:rsid w:val="38E95630"/>
    <w:rsid w:val="39AB436F"/>
    <w:rsid w:val="39F7159A"/>
    <w:rsid w:val="3A0E28A7"/>
    <w:rsid w:val="3A1D177E"/>
    <w:rsid w:val="3A3485E2"/>
    <w:rsid w:val="3A78F44C"/>
    <w:rsid w:val="3AD95BE5"/>
    <w:rsid w:val="3AE06E35"/>
    <w:rsid w:val="3B372E67"/>
    <w:rsid w:val="3B40BE46"/>
    <w:rsid w:val="3B871025"/>
    <w:rsid w:val="3BB9FD32"/>
    <w:rsid w:val="3BD9554E"/>
    <w:rsid w:val="3BDD57C8"/>
    <w:rsid w:val="3BEF213E"/>
    <w:rsid w:val="3C17C8BB"/>
    <w:rsid w:val="3C4767CD"/>
    <w:rsid w:val="3C883B8A"/>
    <w:rsid w:val="3C9AA21D"/>
    <w:rsid w:val="3D262C0B"/>
    <w:rsid w:val="3D263073"/>
    <w:rsid w:val="3D3A3BD9"/>
    <w:rsid w:val="3D45FE57"/>
    <w:rsid w:val="3D6450F9"/>
    <w:rsid w:val="3D792829"/>
    <w:rsid w:val="3D7B5338"/>
    <w:rsid w:val="3D99342E"/>
    <w:rsid w:val="3DA572DF"/>
    <w:rsid w:val="3DA9BFFA"/>
    <w:rsid w:val="3DD5B89F"/>
    <w:rsid w:val="3DD795D8"/>
    <w:rsid w:val="3DFDEC03"/>
    <w:rsid w:val="3DFE52B6"/>
    <w:rsid w:val="3E54B8F6"/>
    <w:rsid w:val="3E6AE9FE"/>
    <w:rsid w:val="3E7721C6"/>
    <w:rsid w:val="3E9968DF"/>
    <w:rsid w:val="3EA6FF5E"/>
    <w:rsid w:val="3EAB4321"/>
    <w:rsid w:val="3EAD7BCE"/>
    <w:rsid w:val="3EB13FFB"/>
    <w:rsid w:val="3EB7ACBC"/>
    <w:rsid w:val="3F14F88A"/>
    <w:rsid w:val="3F172399"/>
    <w:rsid w:val="3F94A97C"/>
    <w:rsid w:val="3FE42319"/>
    <w:rsid w:val="4006FEB6"/>
    <w:rsid w:val="401A84F3"/>
    <w:rsid w:val="405FE962"/>
    <w:rsid w:val="4066730C"/>
    <w:rsid w:val="407B4766"/>
    <w:rsid w:val="407F9B69"/>
    <w:rsid w:val="4101E744"/>
    <w:rsid w:val="411BCBF8"/>
    <w:rsid w:val="4132BD8B"/>
    <w:rsid w:val="41358CC5"/>
    <w:rsid w:val="413CFDEE"/>
    <w:rsid w:val="413FF595"/>
    <w:rsid w:val="415BACAD"/>
    <w:rsid w:val="4174EC98"/>
    <w:rsid w:val="41D3020A"/>
    <w:rsid w:val="4221DBA7"/>
    <w:rsid w:val="422FFC51"/>
    <w:rsid w:val="42524F05"/>
    <w:rsid w:val="425C16F0"/>
    <w:rsid w:val="42A550B4"/>
    <w:rsid w:val="42CA01D9"/>
    <w:rsid w:val="42CA7342"/>
    <w:rsid w:val="42D4D48F"/>
    <w:rsid w:val="42E622F9"/>
    <w:rsid w:val="430F6CF2"/>
    <w:rsid w:val="4323BF44"/>
    <w:rsid w:val="43459FE6"/>
    <w:rsid w:val="4365E1B4"/>
    <w:rsid w:val="43674738"/>
    <w:rsid w:val="438D21B0"/>
    <w:rsid w:val="43E50F0F"/>
    <w:rsid w:val="43E5B767"/>
    <w:rsid w:val="441E7400"/>
    <w:rsid w:val="4443F05E"/>
    <w:rsid w:val="44667989"/>
    <w:rsid w:val="4476EC41"/>
    <w:rsid w:val="44934D6F"/>
    <w:rsid w:val="44B2B8ED"/>
    <w:rsid w:val="44C369E5"/>
    <w:rsid w:val="4536EB0F"/>
    <w:rsid w:val="454EB889"/>
    <w:rsid w:val="45529CBD"/>
    <w:rsid w:val="45585651"/>
    <w:rsid w:val="45867096"/>
    <w:rsid w:val="45F8E491"/>
    <w:rsid w:val="4612CF92"/>
    <w:rsid w:val="4614E2D9"/>
    <w:rsid w:val="461C7C04"/>
    <w:rsid w:val="462F1DD0"/>
    <w:rsid w:val="463C7DF6"/>
    <w:rsid w:val="4649F3C8"/>
    <w:rsid w:val="4685FD39"/>
    <w:rsid w:val="4698E84D"/>
    <w:rsid w:val="46A75BC3"/>
    <w:rsid w:val="46A892E0"/>
    <w:rsid w:val="46C37FB5"/>
    <w:rsid w:val="46D4A99D"/>
    <w:rsid w:val="46D5B490"/>
    <w:rsid w:val="47036D74"/>
    <w:rsid w:val="4710D650"/>
    <w:rsid w:val="4722357E"/>
    <w:rsid w:val="474D460B"/>
    <w:rsid w:val="47687DA8"/>
    <w:rsid w:val="476CBC7E"/>
    <w:rsid w:val="47AB438B"/>
    <w:rsid w:val="47E3BA7D"/>
    <w:rsid w:val="48024160"/>
    <w:rsid w:val="485F5016"/>
    <w:rsid w:val="48703C04"/>
    <w:rsid w:val="488C1D0E"/>
    <w:rsid w:val="48B73698"/>
    <w:rsid w:val="48C8873B"/>
    <w:rsid w:val="48CF0312"/>
    <w:rsid w:val="4906B703"/>
    <w:rsid w:val="49C2C523"/>
    <w:rsid w:val="49EEFAF9"/>
    <w:rsid w:val="49F9CF86"/>
    <w:rsid w:val="4A427120"/>
    <w:rsid w:val="4A4C3D98"/>
    <w:rsid w:val="4A82B9AA"/>
    <w:rsid w:val="4A9799D5"/>
    <w:rsid w:val="4B0A7C79"/>
    <w:rsid w:val="4B18DE6F"/>
    <w:rsid w:val="4B4D0933"/>
    <w:rsid w:val="4B7C96C0"/>
    <w:rsid w:val="4BC4AC9A"/>
    <w:rsid w:val="4BFDF0C3"/>
    <w:rsid w:val="4C52F2CB"/>
    <w:rsid w:val="4C7B86EB"/>
    <w:rsid w:val="4C93FC4A"/>
    <w:rsid w:val="4CAABB92"/>
    <w:rsid w:val="4CF17245"/>
    <w:rsid w:val="4D046541"/>
    <w:rsid w:val="4D087484"/>
    <w:rsid w:val="4DA92D7B"/>
    <w:rsid w:val="4DB3DC6F"/>
    <w:rsid w:val="4DFAE770"/>
    <w:rsid w:val="4DFB6088"/>
    <w:rsid w:val="4E199FAC"/>
    <w:rsid w:val="4E1F7B51"/>
    <w:rsid w:val="4E381893"/>
    <w:rsid w:val="4E67F9A4"/>
    <w:rsid w:val="4E779245"/>
    <w:rsid w:val="4E88075C"/>
    <w:rsid w:val="4ECBBC67"/>
    <w:rsid w:val="4F3309DA"/>
    <w:rsid w:val="4F682A70"/>
    <w:rsid w:val="4F9D5BC4"/>
    <w:rsid w:val="4FCCAE35"/>
    <w:rsid w:val="4FD37E89"/>
    <w:rsid w:val="4FDDED9C"/>
    <w:rsid w:val="4FE3743A"/>
    <w:rsid w:val="5043E38B"/>
    <w:rsid w:val="507BB3B9"/>
    <w:rsid w:val="507BCD4D"/>
    <w:rsid w:val="507C7AE8"/>
    <w:rsid w:val="507EB1CF"/>
    <w:rsid w:val="50E00B14"/>
    <w:rsid w:val="511BEA9E"/>
    <w:rsid w:val="516CB201"/>
    <w:rsid w:val="51AC1854"/>
    <w:rsid w:val="51BEA743"/>
    <w:rsid w:val="51CB1858"/>
    <w:rsid w:val="51E1A059"/>
    <w:rsid w:val="51EF2283"/>
    <w:rsid w:val="5209D698"/>
    <w:rsid w:val="5242CD98"/>
    <w:rsid w:val="5261DBA3"/>
    <w:rsid w:val="52FD5466"/>
    <w:rsid w:val="532D1316"/>
    <w:rsid w:val="5334768A"/>
    <w:rsid w:val="533B7F46"/>
    <w:rsid w:val="534F168A"/>
    <w:rsid w:val="5356DECA"/>
    <w:rsid w:val="535A9AEF"/>
    <w:rsid w:val="536CE647"/>
    <w:rsid w:val="542F4A97"/>
    <w:rsid w:val="54468A2C"/>
    <w:rsid w:val="547FBB60"/>
    <w:rsid w:val="54B15EBF"/>
    <w:rsid w:val="551E24C5"/>
    <w:rsid w:val="551FD721"/>
    <w:rsid w:val="554FEC0B"/>
    <w:rsid w:val="5583B625"/>
    <w:rsid w:val="559F710D"/>
    <w:rsid w:val="55A4766D"/>
    <w:rsid w:val="55C2C031"/>
    <w:rsid w:val="55ED0A98"/>
    <w:rsid w:val="55F3921C"/>
    <w:rsid w:val="56186DB4"/>
    <w:rsid w:val="566835D4"/>
    <w:rsid w:val="56B275F3"/>
    <w:rsid w:val="56E9D190"/>
    <w:rsid w:val="56F1EFE5"/>
    <w:rsid w:val="571FB111"/>
    <w:rsid w:val="57A16321"/>
    <w:rsid w:val="57CA48B9"/>
    <w:rsid w:val="5828F50D"/>
    <w:rsid w:val="584041C1"/>
    <w:rsid w:val="584B1B9C"/>
    <w:rsid w:val="585CE477"/>
    <w:rsid w:val="58899B36"/>
    <w:rsid w:val="58ADD73F"/>
    <w:rsid w:val="58D0183E"/>
    <w:rsid w:val="58DC172F"/>
    <w:rsid w:val="58F15B94"/>
    <w:rsid w:val="5910E4BD"/>
    <w:rsid w:val="59128BFA"/>
    <w:rsid w:val="59396359"/>
    <w:rsid w:val="595576A2"/>
    <w:rsid w:val="59A85FA9"/>
    <w:rsid w:val="59D89FEA"/>
    <w:rsid w:val="59DD3101"/>
    <w:rsid w:val="5A02FBAC"/>
    <w:rsid w:val="5A1F89FB"/>
    <w:rsid w:val="5A4C3976"/>
    <w:rsid w:val="5A648212"/>
    <w:rsid w:val="5A894599"/>
    <w:rsid w:val="5AE49DBF"/>
    <w:rsid w:val="5AF3CC5D"/>
    <w:rsid w:val="5B03A573"/>
    <w:rsid w:val="5B0BEE84"/>
    <w:rsid w:val="5B790162"/>
    <w:rsid w:val="5BB32266"/>
    <w:rsid w:val="5BD7963B"/>
    <w:rsid w:val="5BF55469"/>
    <w:rsid w:val="5C87AF38"/>
    <w:rsid w:val="5C8F9CBE"/>
    <w:rsid w:val="5C9DE222"/>
    <w:rsid w:val="5D152BDD"/>
    <w:rsid w:val="5D402BF0"/>
    <w:rsid w:val="5D6033C9"/>
    <w:rsid w:val="5D76CF17"/>
    <w:rsid w:val="5D87379F"/>
    <w:rsid w:val="5DE9C65B"/>
    <w:rsid w:val="5E237F99"/>
    <w:rsid w:val="5E656B03"/>
    <w:rsid w:val="5E98CAC7"/>
    <w:rsid w:val="5E99C14F"/>
    <w:rsid w:val="5E9ABA5E"/>
    <w:rsid w:val="5EB88FAA"/>
    <w:rsid w:val="5EBDE344"/>
    <w:rsid w:val="5F1AAEB1"/>
    <w:rsid w:val="5F401644"/>
    <w:rsid w:val="5F4B58B3"/>
    <w:rsid w:val="5F5417BF"/>
    <w:rsid w:val="5F9AF5DB"/>
    <w:rsid w:val="5FA1CE04"/>
    <w:rsid w:val="5FBEED7D"/>
    <w:rsid w:val="5FE6592F"/>
    <w:rsid w:val="60093A09"/>
    <w:rsid w:val="6018A5CB"/>
    <w:rsid w:val="602E9DB8"/>
    <w:rsid w:val="6030F86C"/>
    <w:rsid w:val="604EA2BB"/>
    <w:rsid w:val="6087DF78"/>
    <w:rsid w:val="608B038F"/>
    <w:rsid w:val="60C10792"/>
    <w:rsid w:val="613EC904"/>
    <w:rsid w:val="615AB6E7"/>
    <w:rsid w:val="61630DE1"/>
    <w:rsid w:val="616D3948"/>
    <w:rsid w:val="618ACED1"/>
    <w:rsid w:val="61BC23FD"/>
    <w:rsid w:val="61F0C451"/>
    <w:rsid w:val="6271BBED"/>
    <w:rsid w:val="628ED10D"/>
    <w:rsid w:val="62B96E40"/>
    <w:rsid w:val="62E0459F"/>
    <w:rsid w:val="62F5E7D1"/>
    <w:rsid w:val="63120F79"/>
    <w:rsid w:val="632A96D9"/>
    <w:rsid w:val="632E42D9"/>
    <w:rsid w:val="6348457D"/>
    <w:rsid w:val="635D0C4F"/>
    <w:rsid w:val="63629D06"/>
    <w:rsid w:val="6372D870"/>
    <w:rsid w:val="63FBBB68"/>
    <w:rsid w:val="6414D49F"/>
    <w:rsid w:val="641EC9D6"/>
    <w:rsid w:val="6426701F"/>
    <w:rsid w:val="6445A896"/>
    <w:rsid w:val="646E66FE"/>
    <w:rsid w:val="64932C38"/>
    <w:rsid w:val="64A231F2"/>
    <w:rsid w:val="65449DD5"/>
    <w:rsid w:val="65A21D1F"/>
    <w:rsid w:val="65AD8D45"/>
    <w:rsid w:val="65CD19C1"/>
    <w:rsid w:val="66279FBD"/>
    <w:rsid w:val="6634B55D"/>
    <w:rsid w:val="664DFBF0"/>
    <w:rsid w:val="66591317"/>
    <w:rsid w:val="66995963"/>
    <w:rsid w:val="669CFAE4"/>
    <w:rsid w:val="67386948"/>
    <w:rsid w:val="6741EB0F"/>
    <w:rsid w:val="67566A98"/>
    <w:rsid w:val="6760B998"/>
    <w:rsid w:val="678CDF63"/>
    <w:rsid w:val="678EE1B9"/>
    <w:rsid w:val="67B6812B"/>
    <w:rsid w:val="67B6D299"/>
    <w:rsid w:val="67C3526F"/>
    <w:rsid w:val="67F4E378"/>
    <w:rsid w:val="68000135"/>
    <w:rsid w:val="681411D4"/>
    <w:rsid w:val="6818B2CB"/>
    <w:rsid w:val="6896FC99"/>
    <w:rsid w:val="691A6CB9"/>
    <w:rsid w:val="691C94B2"/>
    <w:rsid w:val="69562398"/>
    <w:rsid w:val="69CCD58F"/>
    <w:rsid w:val="6A38C147"/>
    <w:rsid w:val="6A400BEA"/>
    <w:rsid w:val="6A4D626B"/>
    <w:rsid w:val="6A75C243"/>
    <w:rsid w:val="6AEFFE87"/>
    <w:rsid w:val="6AF268E0"/>
    <w:rsid w:val="6AFAF331"/>
    <w:rsid w:val="6AFE7778"/>
    <w:rsid w:val="6B0AB363"/>
    <w:rsid w:val="6BD2CA4F"/>
    <w:rsid w:val="6C014391"/>
    <w:rsid w:val="6C30A70F"/>
    <w:rsid w:val="6C33BB15"/>
    <w:rsid w:val="6C580FB4"/>
    <w:rsid w:val="6C66AF92"/>
    <w:rsid w:val="6C71AD48"/>
    <w:rsid w:val="6C8090AF"/>
    <w:rsid w:val="6C85F6CF"/>
    <w:rsid w:val="6C8E3941"/>
    <w:rsid w:val="6CA4D482"/>
    <w:rsid w:val="6CB5DACB"/>
    <w:rsid w:val="6CB7E65D"/>
    <w:rsid w:val="6D1414B8"/>
    <w:rsid w:val="6D2FB283"/>
    <w:rsid w:val="6D32E313"/>
    <w:rsid w:val="6D6FEA69"/>
    <w:rsid w:val="6D861380"/>
    <w:rsid w:val="6D9EFFAC"/>
    <w:rsid w:val="6DA8B08E"/>
    <w:rsid w:val="6E0AD2CA"/>
    <w:rsid w:val="6E1772FC"/>
    <w:rsid w:val="6E2C9A15"/>
    <w:rsid w:val="6E3293F3"/>
    <w:rsid w:val="6E4190E9"/>
    <w:rsid w:val="6EA8C687"/>
    <w:rsid w:val="6EB58B17"/>
    <w:rsid w:val="6EE1A0CA"/>
    <w:rsid w:val="6EFEF8F4"/>
    <w:rsid w:val="6F0D1024"/>
    <w:rsid w:val="6F3F3432"/>
    <w:rsid w:val="6F55AC9C"/>
    <w:rsid w:val="6F79A10A"/>
    <w:rsid w:val="6F8DED0B"/>
    <w:rsid w:val="6FA3A80C"/>
    <w:rsid w:val="6FCE6454"/>
    <w:rsid w:val="6FDF5C9F"/>
    <w:rsid w:val="6FE66859"/>
    <w:rsid w:val="6FEF9625"/>
    <w:rsid w:val="7013C827"/>
    <w:rsid w:val="704C6875"/>
    <w:rsid w:val="70515B78"/>
    <w:rsid w:val="70553549"/>
    <w:rsid w:val="7072EA82"/>
    <w:rsid w:val="70767039"/>
    <w:rsid w:val="7089FBFE"/>
    <w:rsid w:val="7140A8E6"/>
    <w:rsid w:val="71541254"/>
    <w:rsid w:val="716A34B5"/>
    <w:rsid w:val="71773B7F"/>
    <w:rsid w:val="71792924"/>
    <w:rsid w:val="718B6686"/>
    <w:rsid w:val="719205DF"/>
    <w:rsid w:val="71993972"/>
    <w:rsid w:val="72065436"/>
    <w:rsid w:val="729888BF"/>
    <w:rsid w:val="72B6D282"/>
    <w:rsid w:val="72C5A94D"/>
    <w:rsid w:val="72CD27AA"/>
    <w:rsid w:val="73557820"/>
    <w:rsid w:val="735A8F78"/>
    <w:rsid w:val="735B2064"/>
    <w:rsid w:val="7363A580"/>
    <w:rsid w:val="7373B7D5"/>
    <w:rsid w:val="7390DD23"/>
    <w:rsid w:val="73AA2CA0"/>
    <w:rsid w:val="73BA1B15"/>
    <w:rsid w:val="73C428EE"/>
    <w:rsid w:val="740A47F1"/>
    <w:rsid w:val="747CBF2D"/>
    <w:rsid w:val="7481B75B"/>
    <w:rsid w:val="749FFD57"/>
    <w:rsid w:val="74A9C2FD"/>
    <w:rsid w:val="74E3145B"/>
    <w:rsid w:val="7524CC9B"/>
    <w:rsid w:val="7578AC71"/>
    <w:rsid w:val="758ED9D4"/>
    <w:rsid w:val="75EEC654"/>
    <w:rsid w:val="75FF6731"/>
    <w:rsid w:val="7601A4D7"/>
    <w:rsid w:val="765ED7A9"/>
    <w:rsid w:val="767E2EC0"/>
    <w:rsid w:val="769883E5"/>
    <w:rsid w:val="770E7221"/>
    <w:rsid w:val="77BBBD92"/>
    <w:rsid w:val="77BF5F1E"/>
    <w:rsid w:val="77E63C7F"/>
    <w:rsid w:val="783482FE"/>
    <w:rsid w:val="78439140"/>
    <w:rsid w:val="784DADE3"/>
    <w:rsid w:val="786C1611"/>
    <w:rsid w:val="78731ECD"/>
    <w:rsid w:val="787DF33D"/>
    <w:rsid w:val="789786DF"/>
    <w:rsid w:val="78BFDD04"/>
    <w:rsid w:val="78C30DC5"/>
    <w:rsid w:val="792B5402"/>
    <w:rsid w:val="79305AFD"/>
    <w:rsid w:val="793707F3"/>
    <w:rsid w:val="79558FF1"/>
    <w:rsid w:val="796E1842"/>
    <w:rsid w:val="79AB13A3"/>
    <w:rsid w:val="79CA7C41"/>
    <w:rsid w:val="7A0347B0"/>
    <w:rsid w:val="7AD2D854"/>
    <w:rsid w:val="7AE090A2"/>
    <w:rsid w:val="7B9CFC09"/>
    <w:rsid w:val="7BCCDC2E"/>
    <w:rsid w:val="7BD4429B"/>
    <w:rsid w:val="7BFAAE87"/>
    <w:rsid w:val="7C12CD6F"/>
    <w:rsid w:val="7C27EDE0"/>
    <w:rsid w:val="7C7A9DD0"/>
    <w:rsid w:val="7CB40354"/>
    <w:rsid w:val="7CB53B0E"/>
    <w:rsid w:val="7D339120"/>
    <w:rsid w:val="7D510EE6"/>
    <w:rsid w:val="7D677E2F"/>
    <w:rsid w:val="7DC3D6E4"/>
    <w:rsid w:val="7DD06F77"/>
    <w:rsid w:val="7E1A3237"/>
    <w:rsid w:val="7E25F582"/>
    <w:rsid w:val="7E42B3A7"/>
    <w:rsid w:val="7E4AC626"/>
    <w:rsid w:val="7E50A543"/>
    <w:rsid w:val="7E9687F8"/>
    <w:rsid w:val="7EB66A7C"/>
    <w:rsid w:val="7EC83D71"/>
    <w:rsid w:val="7ED2AC75"/>
    <w:rsid w:val="7EECDF47"/>
    <w:rsid w:val="7F1C5C94"/>
    <w:rsid w:val="7F2F0BAA"/>
    <w:rsid w:val="7F32B0A6"/>
    <w:rsid w:val="7F3CD86D"/>
    <w:rsid w:val="7F4D5CD0"/>
    <w:rsid w:val="7F539E72"/>
    <w:rsid w:val="7F549148"/>
    <w:rsid w:val="7F681EF3"/>
    <w:rsid w:val="7F6B70AB"/>
    <w:rsid w:val="7F723D08"/>
    <w:rsid w:val="7F965D29"/>
    <w:rsid w:val="7FA0A379"/>
    <w:rsid w:val="7FC807B9"/>
    <w:rsid w:val="7FCA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8B21"/>
  <w15:docId w15:val="{E9B0C67C-2AB0-47BF-9EB6-B1B686CE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spacing w:before="152"/>
      <w:ind w:left="14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16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 w:hanging="360"/>
    </w:pPr>
  </w:style>
  <w:style w:type="paragraph" w:styleId="Title">
    <w:name w:val="Title"/>
    <w:basedOn w:val="Normal"/>
    <w:uiPriority w:val="10"/>
    <w:qFormat/>
    <w:pPr>
      <w:ind w:left="1051" w:right="1034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727"/>
    </w:pPr>
  </w:style>
  <w:style w:type="character" w:styleId="CommentReference">
    <w:name w:val="annotation reference"/>
    <w:basedOn w:val="DefaultParagraphFont"/>
    <w:uiPriority w:val="99"/>
    <w:semiHidden/>
    <w:unhideWhenUsed/>
    <w:rsid w:val="00B1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802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802"/>
    <w:rPr>
      <w:rFonts w:ascii="Calibri" w:eastAsia="Calibri" w:hAnsi="Calibri" w:cs="Calibri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86D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6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A2645"/>
    <w:pPr>
      <w:widowControl/>
      <w:autoSpaceDE/>
      <w:autoSpaceDN/>
    </w:pPr>
    <w:rPr>
      <w:rFonts w:ascii="Calibri" w:eastAsia="Calibri" w:hAnsi="Calibri" w:cs="Calibri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officer@nrl.com.au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hyperlink" Target="http://www.nrl.com/privacy-polic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l.com/privacy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AB72EAE5BEF40B9CE7FA4D981CDBF" ma:contentTypeVersion="4" ma:contentTypeDescription="Create a new document." ma:contentTypeScope="" ma:versionID="0f1c8e0ee1b626f70b0328483d8b800d">
  <xsd:schema xmlns:xsd="http://www.w3.org/2001/XMLSchema" xmlns:xs="http://www.w3.org/2001/XMLSchema" xmlns:p="http://schemas.microsoft.com/office/2006/metadata/properties" xmlns:ns2="1c8b62f6-ba99-416f-9a6b-05eec28c9779" targetNamespace="http://schemas.microsoft.com/office/2006/metadata/properties" ma:root="true" ma:fieldsID="8d6d84d9436517dc78e9589778e7dfc7" ns2:_="">
    <xsd:import namespace="1c8b62f6-ba99-416f-9a6b-05eec28c9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b62f6-ba99-416f-9a6b-05eec28c9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D4621-70FB-4A3D-AFD0-107B05721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9986E-D0E5-4CB6-B2B0-B00A199BB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b62f6-ba99-416f-9a6b-05eec28c9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897A6-903C-4E29-BFF7-C69C46A3A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EA8A06-AE90-47B2-94E2-1C11052983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46c165f-dafc-4f6c-8798-3a8f3348e2d4}" enabled="0" method="" siteId="{b46c165f-dafc-4f6c-8798-3a8f3348e2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Vitale</dc:creator>
  <cp:keywords/>
  <cp:lastModifiedBy>Taylor Kelly</cp:lastModifiedBy>
  <cp:revision>3</cp:revision>
  <cp:lastPrinted>2023-09-25T01:28:00Z</cp:lastPrinted>
  <dcterms:created xsi:type="dcterms:W3CDTF">2025-06-09T22:46:00Z</dcterms:created>
  <dcterms:modified xsi:type="dcterms:W3CDTF">2025-06-09T22:49:00Z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2022-04-04T00:00:00Z</vt:filetime>
  </property>
  <property fmtid="{D5CDD505-2E9C-101B-9397-08002B2CF9AE}" pid="5" name="ContentTypeId">
    <vt:lpwstr>0x010100BF3AB72EAE5BEF40B9CE7FA4D981CDBF</vt:lpwstr>
  </property>
  <property fmtid="{D5CDD505-2E9C-101B-9397-08002B2CF9AE}" pid="6" name="MediaServiceImageTags">
    <vt:lpwstr/>
  </property>
</Properties>
</file>